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4ADB" w14:textId="19DB60B7" w:rsidR="007B2E7D" w:rsidRPr="0030293C" w:rsidRDefault="007B2E7D" w:rsidP="007B2E7D">
      <w:pPr>
        <w:tabs>
          <w:tab w:val="left" w:pos="1985"/>
        </w:tabs>
        <w:spacing w:after="0"/>
        <w:ind w:left="0" w:firstLine="0"/>
        <w:rPr>
          <w:rFonts w:ascii="Arial" w:hAnsi="Arial" w:cs="Arial"/>
          <w:b/>
          <w:bCs/>
          <w:sz w:val="28"/>
        </w:rPr>
      </w:pPr>
      <w:r w:rsidRPr="00EB14C1">
        <w:rPr>
          <w:rFonts w:ascii="Arial" w:hAnsi="Arial" w:cs="Arial"/>
          <w:b/>
          <w:bCs/>
          <w:sz w:val="28"/>
        </w:rPr>
        <w:t>3GPP TSG RAN WG1 Meeting #</w:t>
      </w:r>
      <w:r w:rsidRPr="007741F6">
        <w:rPr>
          <w:rFonts w:ascii="Arial" w:hAnsi="Arial" w:cs="Arial"/>
          <w:b/>
          <w:bCs/>
          <w:sz w:val="28"/>
        </w:rPr>
        <w:t>9</w:t>
      </w:r>
      <w:r w:rsidR="005D4B7E" w:rsidRPr="007741F6">
        <w:rPr>
          <w:rFonts w:ascii="Arial" w:hAnsi="Arial" w:cs="Arial"/>
          <w:b/>
          <w:bCs/>
          <w:sz w:val="28"/>
        </w:rPr>
        <w:t>6bis</w:t>
      </w:r>
      <w:r w:rsidRPr="00EB14C1">
        <w:rPr>
          <w:rFonts w:ascii="Arial" w:hAnsi="Arial" w:cs="Arial"/>
          <w:b/>
          <w:bCs/>
          <w:sz w:val="28"/>
        </w:rPr>
        <w:tab/>
      </w:r>
      <w:r w:rsidRPr="00EB14C1">
        <w:rPr>
          <w:rFonts w:ascii="Arial" w:hAnsi="Arial" w:cs="Arial"/>
          <w:b/>
          <w:bCs/>
          <w:sz w:val="28"/>
        </w:rPr>
        <w:tab/>
      </w:r>
      <w:r w:rsidR="005062C8">
        <w:rPr>
          <w:rFonts w:ascii="Arial" w:hAnsi="Arial" w:cs="Arial"/>
          <w:b/>
          <w:bCs/>
          <w:sz w:val="28"/>
        </w:rPr>
        <w:t xml:space="preserve"> </w:t>
      </w:r>
      <w:r w:rsidR="007741F6">
        <w:rPr>
          <w:rFonts w:ascii="Arial" w:hAnsi="Arial" w:cs="Arial"/>
          <w:b/>
          <w:bCs/>
          <w:sz w:val="28"/>
        </w:rPr>
        <w:tab/>
      </w:r>
      <w:r w:rsidR="007741F6">
        <w:rPr>
          <w:rFonts w:ascii="Arial" w:hAnsi="Arial" w:cs="Arial"/>
          <w:b/>
          <w:bCs/>
          <w:sz w:val="28"/>
        </w:rPr>
        <w:tab/>
      </w:r>
      <w:r w:rsidR="007741F6" w:rsidRPr="007741F6">
        <w:rPr>
          <w:rFonts w:ascii="Arial" w:hAnsi="Arial" w:cs="Arial"/>
          <w:b/>
          <w:bCs/>
          <w:sz w:val="28"/>
        </w:rPr>
        <w:t>R1-190419</w:t>
      </w:r>
      <w:r w:rsidR="004E0548">
        <w:rPr>
          <w:rFonts w:ascii="Arial" w:hAnsi="Arial" w:cs="Arial"/>
          <w:b/>
          <w:bCs/>
          <w:sz w:val="28"/>
        </w:rPr>
        <w:t>6</w:t>
      </w:r>
      <w:bookmarkStart w:id="0" w:name="_GoBack"/>
      <w:bookmarkEnd w:id="0"/>
    </w:p>
    <w:p w14:paraId="5D7AAFCA" w14:textId="42FA43CD" w:rsidR="007B2E7D" w:rsidRDefault="005D4B7E" w:rsidP="007B2E7D">
      <w:pPr>
        <w:tabs>
          <w:tab w:val="left" w:pos="1985"/>
        </w:tabs>
        <w:spacing w:after="0"/>
        <w:ind w:left="0" w:firstLine="0"/>
        <w:rPr>
          <w:rFonts w:ascii="Arial" w:hAnsi="Arial" w:cs="Arial"/>
          <w:b/>
          <w:bCs/>
          <w:sz w:val="28"/>
        </w:rPr>
      </w:pPr>
      <w:r>
        <w:rPr>
          <w:rFonts w:ascii="Arial" w:hAnsi="Arial" w:cs="Arial"/>
          <w:b/>
          <w:bCs/>
          <w:sz w:val="28"/>
          <w:lang w:eastAsia="ja-JP"/>
        </w:rPr>
        <w:t>Xi’an, China, 8</w:t>
      </w:r>
      <w:r w:rsidRPr="008F5A33">
        <w:rPr>
          <w:rFonts w:ascii="Arial" w:hAnsi="Arial" w:cs="Arial"/>
          <w:b/>
          <w:bCs/>
          <w:sz w:val="28"/>
          <w:vertAlign w:val="superscript"/>
          <w:lang w:eastAsia="ja-JP"/>
        </w:rPr>
        <w:t>th</w:t>
      </w:r>
      <w:r>
        <w:rPr>
          <w:rFonts w:ascii="Arial" w:hAnsi="Arial" w:cs="Arial"/>
          <w:b/>
          <w:bCs/>
          <w:sz w:val="28"/>
          <w:lang w:eastAsia="ja-JP"/>
        </w:rPr>
        <w:t xml:space="preserve"> – 12</w:t>
      </w:r>
      <w:r w:rsidRPr="00363679">
        <w:rPr>
          <w:rFonts w:ascii="Arial" w:hAnsi="Arial" w:cs="Arial"/>
          <w:b/>
          <w:bCs/>
          <w:sz w:val="28"/>
          <w:vertAlign w:val="superscript"/>
          <w:lang w:eastAsia="ja-JP"/>
        </w:rPr>
        <w:t>th</w:t>
      </w:r>
      <w:r>
        <w:rPr>
          <w:rFonts w:ascii="Arial" w:hAnsi="Arial" w:cs="Arial"/>
          <w:b/>
          <w:bCs/>
          <w:sz w:val="28"/>
          <w:lang w:eastAsia="ja-JP"/>
        </w:rPr>
        <w:t xml:space="preserve"> April, 2019</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40BA5EB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204C4" w:rsidRPr="00992DA5">
        <w:rPr>
          <w:rFonts w:ascii="Arial" w:eastAsia="맑은 고딕" w:hAnsi="Arial" w:hint="eastAsia"/>
          <w:sz w:val="24"/>
          <w:lang w:val="en-US" w:eastAsia="ko-KR"/>
        </w:rPr>
        <w:t>7</w:t>
      </w:r>
      <w:r w:rsidR="00F204C4" w:rsidRPr="00992DA5">
        <w:rPr>
          <w:rFonts w:ascii="Arial" w:eastAsia="맑은 고딕" w:hAnsi="Arial"/>
          <w:sz w:val="24"/>
          <w:lang w:val="en-US" w:eastAsia="ko-KR"/>
        </w:rPr>
        <w:t>.</w:t>
      </w:r>
      <w:r w:rsidR="003E150E">
        <w:rPr>
          <w:rFonts w:ascii="Arial" w:eastAsia="맑은 고딕" w:hAnsi="Arial"/>
          <w:sz w:val="24"/>
          <w:lang w:val="en-US" w:eastAsia="ko-KR"/>
        </w:rPr>
        <w:t>2.1.1</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3417EF4B"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3E150E">
        <w:rPr>
          <w:rFonts w:ascii="Arial" w:eastAsia="바탕" w:hAnsi="Arial" w:hint="eastAsia"/>
          <w:sz w:val="24"/>
          <w:lang w:eastAsia="ko-KR"/>
        </w:rPr>
        <w:t>Channel Structure for Two-Step RACH</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4683BAFB" w:rsidR="00A56D01" w:rsidRPr="008B3D63" w:rsidRDefault="00F039D2" w:rsidP="003E150E">
      <w:pPr>
        <w:spacing w:before="0" w:after="0" w:line="240" w:lineRule="auto"/>
        <w:ind w:left="0" w:firstLineChars="100" w:firstLine="220"/>
        <w:rPr>
          <w:rFonts w:eastAsia="맑은 고딕"/>
          <w:sz w:val="22"/>
          <w:lang w:eastAsia="ko-KR"/>
        </w:rPr>
      </w:pPr>
      <w:r w:rsidRPr="00C06954">
        <w:rPr>
          <w:rFonts w:eastAsia="맑은 고딕"/>
          <w:sz w:val="22"/>
          <w:lang w:eastAsia="ko-KR"/>
        </w:rPr>
        <w:t xml:space="preserve">In this contribution, we discuss on </w:t>
      </w:r>
      <w:r w:rsidR="003E150E" w:rsidRPr="00C06954">
        <w:rPr>
          <w:rFonts w:eastAsia="맑은 고딕"/>
          <w:sz w:val="22"/>
          <w:lang w:eastAsia="ko-KR"/>
        </w:rPr>
        <w:t xml:space="preserve">channel structure for </w:t>
      </w:r>
      <w:r w:rsidR="00C06954" w:rsidRPr="00C06954">
        <w:rPr>
          <w:rFonts w:eastAsia="맑은 고딕"/>
          <w:sz w:val="22"/>
          <w:lang w:eastAsia="ko-KR"/>
        </w:rPr>
        <w:t>2</w:t>
      </w:r>
      <w:r w:rsidR="003E150E" w:rsidRPr="00C06954">
        <w:rPr>
          <w:rFonts w:eastAsia="맑은 고딕"/>
          <w:sz w:val="22"/>
          <w:lang w:eastAsia="ko-KR"/>
        </w:rPr>
        <w:t>-step RACH.</w:t>
      </w:r>
    </w:p>
    <w:p w14:paraId="3B08043A" w14:textId="77777777" w:rsidR="0078790B" w:rsidRDefault="0078790B" w:rsidP="003C177F">
      <w:pPr>
        <w:spacing w:before="0" w:after="0" w:line="240" w:lineRule="auto"/>
        <w:ind w:left="284" w:hangingChars="129"/>
        <w:rPr>
          <w:rFonts w:eastAsia="맑은 고딕"/>
          <w:sz w:val="22"/>
          <w:lang w:eastAsia="ko-KR"/>
        </w:rPr>
      </w:pPr>
    </w:p>
    <w:p w14:paraId="678AF27A" w14:textId="01F31D2E" w:rsidR="003C177F" w:rsidRPr="00F83832" w:rsidRDefault="00F83832" w:rsidP="00F83832">
      <w:pPr>
        <w:pStyle w:val="1"/>
        <w:rPr>
          <w:rFonts w:eastAsia="바탕"/>
          <w:b/>
          <w:lang w:eastAsia="ko-KR"/>
        </w:rPr>
      </w:pPr>
      <w:r w:rsidRPr="003C177F">
        <w:rPr>
          <w:rFonts w:eastAsia="바탕"/>
          <w:b/>
          <w:lang w:eastAsia="ko-KR"/>
        </w:rPr>
        <w:t>Mapping between the PRACH preamble and the time-frequency resource of PUSCH in msgA+DMRS</w:t>
      </w:r>
    </w:p>
    <w:p w14:paraId="29DCD208" w14:textId="44C2C530" w:rsidR="000A6B43" w:rsidRPr="000A6B43" w:rsidRDefault="000A6B43" w:rsidP="000A6B43">
      <w:pPr>
        <w:spacing w:before="0" w:after="0" w:line="240" w:lineRule="auto"/>
        <w:ind w:left="284" w:hangingChars="129"/>
        <w:rPr>
          <w:rFonts w:eastAsia="맑은 고딕"/>
          <w:b/>
          <w:sz w:val="22"/>
          <w:u w:val="single"/>
          <w:lang w:eastAsia="ko-KR"/>
        </w:rPr>
      </w:pPr>
      <w:r>
        <w:rPr>
          <w:rFonts w:eastAsia="맑은 고딕"/>
          <w:b/>
          <w:sz w:val="22"/>
          <w:u w:val="single"/>
          <w:lang w:eastAsia="ko-KR"/>
        </w:rPr>
        <w:t>Multiplexing scheme</w:t>
      </w:r>
      <w:r w:rsidRPr="000A6B43">
        <w:rPr>
          <w:rFonts w:eastAsia="맑은 고딕"/>
          <w:b/>
          <w:sz w:val="22"/>
          <w:u w:val="single"/>
          <w:lang w:eastAsia="ko-KR"/>
        </w:rPr>
        <w:t xml:space="preserve"> for PUSCH</w:t>
      </w:r>
    </w:p>
    <w:p w14:paraId="383848A2" w14:textId="77777777" w:rsidR="00DB6842" w:rsidRDefault="00DB6842" w:rsidP="00DB6842">
      <w:pPr>
        <w:spacing w:before="0" w:after="0" w:line="240" w:lineRule="auto"/>
        <w:ind w:left="0" w:firstLineChars="50" w:firstLine="110"/>
        <w:rPr>
          <w:rFonts w:eastAsia="맑은 고딕"/>
          <w:sz w:val="22"/>
          <w:lang w:eastAsia="ko-KR"/>
        </w:rPr>
      </w:pPr>
      <w:r>
        <w:rPr>
          <w:rFonts w:eastAsia="맑은 고딕"/>
          <w:sz w:val="22"/>
          <w:lang w:eastAsia="ko-KR"/>
        </w:rPr>
        <w:t xml:space="preserve">For 4-step RACH, PUSCH for msg3 is assigned by UL grant in RAR message. The resource is UE specifically assigned in FDM/TDM manner. Also, for PUSCH for msg3, since single symbol front-loaded DMRS of configured type 1 on DMRS port 0 is used and the remaining REs in the symbols are not used for any PUSCH transmission, the PUSCH is allowed for single UE. </w:t>
      </w:r>
    </w:p>
    <w:p w14:paraId="3FCAA9AE" w14:textId="2945E67B" w:rsidR="0051398B" w:rsidRDefault="00C06954" w:rsidP="00E44E44">
      <w:pPr>
        <w:spacing w:before="0" w:after="0" w:line="240" w:lineRule="auto"/>
        <w:ind w:left="0" w:firstLine="0"/>
        <w:rPr>
          <w:rFonts w:eastAsia="맑은 고딕"/>
          <w:sz w:val="22"/>
          <w:lang w:eastAsia="ko-KR"/>
        </w:rPr>
      </w:pPr>
      <w:r>
        <w:rPr>
          <w:rFonts w:eastAsia="맑은 고딕"/>
          <w:sz w:val="22"/>
          <w:lang w:eastAsia="ko-KR"/>
        </w:rPr>
        <w:t xml:space="preserve">For 2-step RACH procedure, msgA is comprised with PRACH preamble and PUSCH. </w:t>
      </w:r>
      <w:r w:rsidR="00DB6842">
        <w:rPr>
          <w:rFonts w:eastAsia="맑은 고딕"/>
          <w:sz w:val="22"/>
          <w:lang w:eastAsia="ko-KR"/>
        </w:rPr>
        <w:t xml:space="preserve">Similarly, for PUSCH in msgA, FDM/TDM resource assignment can be allowed. </w:t>
      </w:r>
      <w:r w:rsidR="00E44E44">
        <w:rPr>
          <w:rFonts w:eastAsia="맑은 고딕"/>
          <w:sz w:val="22"/>
          <w:lang w:eastAsia="ko-KR"/>
        </w:rPr>
        <w:t>In figure 1, the example of PUSCH multiplexing schemes are depicted.</w:t>
      </w:r>
    </w:p>
    <w:p w14:paraId="0B10D0BA" w14:textId="77777777" w:rsidR="0051398B" w:rsidRDefault="0051398B" w:rsidP="00DB6842">
      <w:pPr>
        <w:spacing w:before="0" w:after="0" w:line="240" w:lineRule="auto"/>
        <w:ind w:left="0" w:firstLineChars="50" w:firstLine="110"/>
        <w:rPr>
          <w:rFonts w:eastAsia="맑은 고딕"/>
          <w:sz w:val="22"/>
          <w:lang w:eastAsia="ko-KR"/>
        </w:rPr>
      </w:pPr>
    </w:p>
    <w:p w14:paraId="54421335" w14:textId="6E3509FC" w:rsidR="00AE258F" w:rsidRDefault="0020588E" w:rsidP="00AE258F">
      <w:pPr>
        <w:spacing w:before="0" w:after="0" w:line="240" w:lineRule="auto"/>
        <w:ind w:left="0" w:firstLineChars="50" w:firstLine="110"/>
        <w:jc w:val="center"/>
        <w:rPr>
          <w:rFonts w:eastAsia="맑은 고딕"/>
          <w:sz w:val="22"/>
          <w:lang w:eastAsia="ko-KR"/>
        </w:rPr>
      </w:pPr>
      <w:r>
        <w:rPr>
          <w:rFonts w:eastAsia="맑은 고딕"/>
          <w:noProof/>
          <w:sz w:val="22"/>
          <w:lang w:val="en-US" w:eastAsia="ko-KR"/>
        </w:rPr>
        <w:drawing>
          <wp:inline distT="0" distB="0" distL="0" distR="0" wp14:anchorId="6437461B" wp14:editId="4F20B453">
            <wp:extent cx="2473200" cy="1890000"/>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3200" cy="1890000"/>
                    </a:xfrm>
                    <a:prstGeom prst="rect">
                      <a:avLst/>
                    </a:prstGeom>
                    <a:noFill/>
                  </pic:spPr>
                </pic:pic>
              </a:graphicData>
            </a:graphic>
          </wp:inline>
        </w:drawing>
      </w:r>
      <w:r w:rsidR="00AE258F">
        <w:rPr>
          <w:rFonts w:eastAsia="맑은 고딕"/>
          <w:noProof/>
          <w:sz w:val="22"/>
          <w:lang w:val="en-US" w:eastAsia="ko-KR"/>
        </w:rPr>
        <w:drawing>
          <wp:inline distT="0" distB="0" distL="0" distR="0" wp14:anchorId="7E8A4397" wp14:editId="26BBE4AF">
            <wp:extent cx="2534400" cy="189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4400" cy="1890000"/>
                    </a:xfrm>
                    <a:prstGeom prst="rect">
                      <a:avLst/>
                    </a:prstGeom>
                    <a:noFill/>
                  </pic:spPr>
                </pic:pic>
              </a:graphicData>
            </a:graphic>
          </wp:inline>
        </w:drawing>
      </w:r>
    </w:p>
    <w:p w14:paraId="6B33BFDE" w14:textId="6A5AC7B9" w:rsidR="00AE258F" w:rsidRDefault="00AE258F" w:rsidP="00AE258F">
      <w:pPr>
        <w:spacing w:before="0" w:after="0" w:line="240" w:lineRule="auto"/>
        <w:ind w:left="0" w:firstLineChars="1050" w:firstLine="2310"/>
        <w:rPr>
          <w:rFonts w:eastAsia="맑은 고딕"/>
          <w:sz w:val="22"/>
          <w:lang w:eastAsia="ko-KR"/>
        </w:rPr>
      </w:pPr>
      <w:r>
        <w:rPr>
          <w:rFonts w:eastAsia="맑은 고딕"/>
          <w:sz w:val="22"/>
          <w:lang w:eastAsia="ko-KR"/>
        </w:rPr>
        <w:t xml:space="preserve">(a) </w:t>
      </w:r>
      <w:r>
        <w:rPr>
          <w:rFonts w:eastAsia="맑은 고딕" w:hint="eastAsia"/>
          <w:sz w:val="22"/>
          <w:lang w:eastAsia="ko-KR"/>
        </w:rPr>
        <w:t>FDM</w:t>
      </w:r>
      <w:r>
        <w:rPr>
          <w:rFonts w:eastAsia="맑은 고딕"/>
          <w:sz w:val="22"/>
          <w:lang w:eastAsia="ko-KR"/>
        </w:rPr>
        <w:t xml:space="preserve">                                (b) TDM</w:t>
      </w:r>
    </w:p>
    <w:p w14:paraId="45CE85F3" w14:textId="239707D3" w:rsidR="00AE258F" w:rsidRDefault="00AE258F" w:rsidP="00AE258F">
      <w:pPr>
        <w:spacing w:before="0" w:after="0" w:line="240" w:lineRule="auto"/>
        <w:ind w:left="0" w:firstLineChars="50" w:firstLine="110"/>
        <w:jc w:val="center"/>
        <w:rPr>
          <w:rFonts w:eastAsia="맑은 고딕"/>
          <w:b/>
          <w:sz w:val="22"/>
          <w:lang w:eastAsia="ko-KR"/>
        </w:rPr>
      </w:pPr>
      <w:r>
        <w:rPr>
          <w:rFonts w:eastAsia="맑은 고딕"/>
          <w:noProof/>
          <w:sz w:val="22"/>
          <w:lang w:val="en-US" w:eastAsia="ko-KR"/>
        </w:rPr>
        <w:lastRenderedPageBreak/>
        <w:drawing>
          <wp:inline distT="0" distB="0" distL="0" distR="0" wp14:anchorId="4F608651" wp14:editId="450DC3EB">
            <wp:extent cx="2476800" cy="1893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800" cy="1893600"/>
                    </a:xfrm>
                    <a:prstGeom prst="rect">
                      <a:avLst/>
                    </a:prstGeom>
                    <a:noFill/>
                  </pic:spPr>
                </pic:pic>
              </a:graphicData>
            </a:graphic>
          </wp:inline>
        </w:drawing>
      </w:r>
      <w:r>
        <w:rPr>
          <w:rFonts w:eastAsia="맑은 고딕" w:hint="eastAsia"/>
          <w:b/>
          <w:sz w:val="22"/>
          <w:lang w:eastAsia="ko-KR"/>
        </w:rPr>
        <w:t xml:space="preserve"> </w:t>
      </w:r>
      <w:r>
        <w:rPr>
          <w:rFonts w:eastAsia="맑은 고딕"/>
          <w:noProof/>
          <w:sz w:val="22"/>
          <w:lang w:val="en-US" w:eastAsia="ko-KR"/>
        </w:rPr>
        <w:drawing>
          <wp:inline distT="0" distB="0" distL="0" distR="0" wp14:anchorId="7413FED8" wp14:editId="3E249277">
            <wp:extent cx="2473200" cy="1890000"/>
            <wp:effectExtent l="0" t="0" r="381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3200" cy="1890000"/>
                    </a:xfrm>
                    <a:prstGeom prst="rect">
                      <a:avLst/>
                    </a:prstGeom>
                    <a:noFill/>
                  </pic:spPr>
                </pic:pic>
              </a:graphicData>
            </a:graphic>
          </wp:inline>
        </w:drawing>
      </w:r>
    </w:p>
    <w:p w14:paraId="3C21D6D4" w14:textId="55DEB1B0" w:rsidR="00AE258F" w:rsidRPr="00AE258F" w:rsidRDefault="00AE258F" w:rsidP="00AE258F">
      <w:pPr>
        <w:spacing w:before="0" w:after="0" w:line="240" w:lineRule="auto"/>
        <w:ind w:left="0" w:firstLineChars="50" w:firstLine="110"/>
        <w:jc w:val="center"/>
        <w:rPr>
          <w:rFonts w:eastAsia="맑은 고딕"/>
          <w:sz w:val="22"/>
          <w:lang w:eastAsia="ko-KR"/>
        </w:rPr>
      </w:pPr>
      <w:r w:rsidRPr="00AE258F">
        <w:rPr>
          <w:rFonts w:eastAsia="맑은 고딕" w:hint="eastAsia"/>
          <w:sz w:val="22"/>
          <w:lang w:eastAsia="ko-KR"/>
        </w:rPr>
        <w:t>(c)</w:t>
      </w:r>
      <w:r>
        <w:rPr>
          <w:rFonts w:eastAsia="맑은 고딕"/>
          <w:sz w:val="22"/>
          <w:lang w:eastAsia="ko-KR"/>
        </w:rPr>
        <w:t xml:space="preserve"> FDM/TDM                (d) FDM/CDM</w:t>
      </w:r>
    </w:p>
    <w:p w14:paraId="1140C65F" w14:textId="25D16C50" w:rsidR="00AE258F" w:rsidRPr="00AE258F" w:rsidRDefault="00AE258F" w:rsidP="00AE258F">
      <w:pPr>
        <w:spacing w:before="0" w:after="0" w:line="240" w:lineRule="auto"/>
        <w:ind w:left="0" w:firstLineChars="50" w:firstLine="110"/>
        <w:jc w:val="center"/>
        <w:rPr>
          <w:rFonts w:eastAsia="맑은 고딕"/>
          <w:b/>
          <w:sz w:val="22"/>
          <w:lang w:eastAsia="ko-KR"/>
        </w:rPr>
      </w:pPr>
      <w:r w:rsidRPr="00AE258F">
        <w:rPr>
          <w:rFonts w:eastAsia="맑은 고딕"/>
          <w:b/>
          <w:sz w:val="22"/>
          <w:lang w:eastAsia="ko-KR"/>
        </w:rPr>
        <w:t>Figure 1.</w:t>
      </w:r>
      <w:r>
        <w:rPr>
          <w:rFonts w:eastAsia="맑은 고딕"/>
          <w:b/>
          <w:sz w:val="22"/>
          <w:lang w:eastAsia="ko-KR"/>
        </w:rPr>
        <w:t xml:space="preserve"> Example of multiplexing scheme for PUSCH in msgA</w:t>
      </w:r>
    </w:p>
    <w:p w14:paraId="0064664A" w14:textId="77777777" w:rsidR="00AE258F" w:rsidRDefault="00AE258F" w:rsidP="005E2075">
      <w:pPr>
        <w:spacing w:before="0" w:after="0" w:line="240" w:lineRule="auto"/>
        <w:ind w:left="0" w:firstLineChars="50" w:firstLine="110"/>
        <w:rPr>
          <w:rFonts w:eastAsia="맑은 고딕"/>
          <w:sz w:val="22"/>
          <w:lang w:eastAsia="ko-KR"/>
        </w:rPr>
      </w:pPr>
    </w:p>
    <w:p w14:paraId="38F49233" w14:textId="0ADFE347" w:rsidR="00CB0FCF" w:rsidRDefault="00CB0FCF" w:rsidP="00CB0FCF">
      <w:pPr>
        <w:spacing w:before="0" w:after="0" w:line="240" w:lineRule="auto"/>
        <w:ind w:left="0" w:firstLine="0"/>
        <w:rPr>
          <w:rFonts w:eastAsia="맑은 고딕"/>
          <w:sz w:val="22"/>
          <w:lang w:eastAsia="ko-KR"/>
        </w:rPr>
      </w:pPr>
      <w:r>
        <w:rPr>
          <w:rFonts w:eastAsia="맑은 고딕" w:hint="eastAsia"/>
          <w:sz w:val="22"/>
          <w:lang w:eastAsia="ko-KR"/>
        </w:rPr>
        <w:t xml:space="preserve">In FDM case, </w:t>
      </w:r>
      <w:r>
        <w:rPr>
          <w:rFonts w:eastAsia="맑은 고딕"/>
          <w:sz w:val="22"/>
          <w:lang w:eastAsia="ko-KR"/>
        </w:rPr>
        <w:t xml:space="preserve">resources of PUSCH with </w:t>
      </w:r>
      <w:r>
        <w:rPr>
          <w:rFonts w:eastAsia="맑은 고딕" w:hint="eastAsia"/>
          <w:sz w:val="22"/>
          <w:lang w:eastAsia="ko-KR"/>
        </w:rPr>
        <w:t xml:space="preserve">narrow bandwidth and many OFDM symbols </w:t>
      </w:r>
      <w:r w:rsidR="00857B90">
        <w:rPr>
          <w:rFonts w:eastAsia="맑은 고딕"/>
          <w:sz w:val="22"/>
          <w:lang w:eastAsia="ko-KR"/>
        </w:rPr>
        <w:t>could be</w:t>
      </w:r>
      <w:r>
        <w:rPr>
          <w:rFonts w:eastAsia="맑은 고딕"/>
          <w:sz w:val="22"/>
          <w:lang w:eastAsia="ko-KR"/>
        </w:rPr>
        <w:t xml:space="preserve"> </w:t>
      </w:r>
      <w:r w:rsidR="00857B90">
        <w:rPr>
          <w:rFonts w:eastAsia="맑은 고딕"/>
          <w:sz w:val="22"/>
          <w:lang w:eastAsia="ko-KR"/>
        </w:rPr>
        <w:t>assigned</w:t>
      </w:r>
      <w:r>
        <w:rPr>
          <w:rFonts w:eastAsia="맑은 고딕"/>
          <w:sz w:val="22"/>
          <w:lang w:eastAsia="ko-KR"/>
        </w:rPr>
        <w:t>. Main advantage is to enjoy UL coverage enhancement using several OFDM symbols. On the other hand, the PUSCH resource including DMRS RE and data RE could suffer inter-carrier interference from adjacent PUSCH resources.</w:t>
      </w:r>
    </w:p>
    <w:p w14:paraId="3FDEF3EA" w14:textId="50CE9874" w:rsidR="00CB0FCF" w:rsidRDefault="00857B90" w:rsidP="00857B90">
      <w:pPr>
        <w:spacing w:before="0" w:after="0" w:line="240" w:lineRule="auto"/>
        <w:ind w:left="0" w:firstLine="0"/>
        <w:rPr>
          <w:rFonts w:eastAsia="맑은 고딕"/>
          <w:sz w:val="22"/>
          <w:lang w:eastAsia="ko-KR"/>
        </w:rPr>
      </w:pPr>
      <w:r>
        <w:rPr>
          <w:rFonts w:eastAsia="맑은 고딕" w:hint="eastAsia"/>
          <w:sz w:val="22"/>
          <w:lang w:eastAsia="ko-KR"/>
        </w:rPr>
        <w:t>I</w:t>
      </w:r>
      <w:r>
        <w:rPr>
          <w:rFonts w:eastAsia="맑은 고딕"/>
          <w:sz w:val="22"/>
          <w:lang w:eastAsia="ko-KR"/>
        </w:rPr>
        <w:t>n TDM case, resource of PUSCH with wide bandwidth and small OFDM symbols could be assigned. Main advantage is to obtain frequency diversity gain from wide bandwidth. However, since the number of OFDM symbols is small, UL coverage is limited. Also, PUSCH resource may suffer inter-symbol interference from adjacent PUSCH symbols.</w:t>
      </w:r>
    </w:p>
    <w:p w14:paraId="36E5584D" w14:textId="25E06720" w:rsidR="00D155B1" w:rsidRDefault="00D155B1" w:rsidP="00857B90">
      <w:pPr>
        <w:spacing w:before="0" w:after="0" w:line="240" w:lineRule="auto"/>
        <w:ind w:left="0" w:firstLine="0"/>
        <w:rPr>
          <w:rFonts w:eastAsia="맑은 고딕"/>
          <w:sz w:val="22"/>
          <w:lang w:eastAsia="ko-KR"/>
        </w:rPr>
      </w:pPr>
      <w:r>
        <w:rPr>
          <w:rFonts w:eastAsia="맑은 고딕"/>
          <w:sz w:val="22"/>
          <w:lang w:eastAsia="ko-KR"/>
        </w:rPr>
        <w:t>Also, in both FDM and TDM cases, since PUSCH resources are orthogonally designated, if the reserved resource of PUSCH is not selected by UE, the non-selected resource(s) is/are wasted.</w:t>
      </w:r>
    </w:p>
    <w:p w14:paraId="6660DD6A" w14:textId="72BC77A5" w:rsidR="00857B90" w:rsidRDefault="00802C3E" w:rsidP="00857B90">
      <w:pPr>
        <w:spacing w:before="0" w:after="0" w:line="240" w:lineRule="auto"/>
        <w:ind w:left="0" w:firstLine="0"/>
        <w:rPr>
          <w:rFonts w:eastAsia="맑은 고딕"/>
          <w:sz w:val="22"/>
          <w:lang w:eastAsia="ko-KR"/>
        </w:rPr>
      </w:pPr>
      <w:r>
        <w:rPr>
          <w:rFonts w:eastAsia="맑은 고딕" w:hint="eastAsia"/>
          <w:sz w:val="22"/>
          <w:lang w:eastAsia="ko-KR"/>
        </w:rPr>
        <w:t xml:space="preserve">In CDM case, resources of PUSCH with wide bandwidth and many OFDM symbols could be assigned. </w:t>
      </w:r>
      <w:r>
        <w:rPr>
          <w:rFonts w:eastAsia="맑은 고딕"/>
          <w:sz w:val="22"/>
          <w:lang w:eastAsia="ko-KR"/>
        </w:rPr>
        <w:t>In this case, UL coverage enhancement can be expected. Also, impact of inter-carrier and inter-symbol could be reduced. Also, resource utilization efficiency could be increased. On the other hand, effect of inter-layer interference should be carefully investigated, especially in time misalignment case.</w:t>
      </w:r>
    </w:p>
    <w:p w14:paraId="0700DFB2" w14:textId="77777777" w:rsidR="00802C3E" w:rsidRPr="00E90C1D" w:rsidRDefault="00802C3E" w:rsidP="00802C3E">
      <w:pPr>
        <w:spacing w:before="0" w:after="0" w:line="240" w:lineRule="auto"/>
        <w:ind w:left="0" w:firstLine="0"/>
        <w:rPr>
          <w:rFonts w:eastAsia="DengXian"/>
          <w:b/>
          <w:i/>
          <w:sz w:val="22"/>
          <w:szCs w:val="22"/>
          <w:lang w:eastAsia="ko-KR"/>
        </w:rPr>
      </w:pPr>
      <w:r>
        <w:rPr>
          <w:rFonts w:eastAsia="DengXian"/>
          <w:b/>
          <w:i/>
          <w:sz w:val="22"/>
          <w:szCs w:val="22"/>
          <w:lang w:eastAsia="ko-KR"/>
        </w:rPr>
        <w:t>Proposal 1</w:t>
      </w:r>
      <w:r w:rsidRPr="00E90C1D">
        <w:rPr>
          <w:rFonts w:eastAsia="DengXian"/>
          <w:b/>
          <w:i/>
          <w:sz w:val="22"/>
          <w:szCs w:val="22"/>
          <w:lang w:eastAsia="ko-KR"/>
        </w:rPr>
        <w:t xml:space="preserve">: </w:t>
      </w:r>
    </w:p>
    <w:p w14:paraId="479272A6" w14:textId="1708BF61" w:rsidR="00802C3E" w:rsidRDefault="00802C3E" w:rsidP="00802C3E">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Investigate</w:t>
      </w:r>
      <w:r>
        <w:rPr>
          <w:rFonts w:ascii="Times New Roman" w:eastAsia="맑은 고딕" w:hAnsi="Times New Roman" w:cs="Times New Roman" w:hint="eastAsia"/>
          <w:sz w:val="22"/>
        </w:rPr>
        <w:t xml:space="preserve"> the pros and cons </w:t>
      </w:r>
      <w:r>
        <w:rPr>
          <w:rFonts w:ascii="Times New Roman" w:eastAsia="맑은 고딕" w:hAnsi="Times New Roman" w:cs="Times New Roman"/>
          <w:sz w:val="22"/>
        </w:rPr>
        <w:t xml:space="preserve">of </w:t>
      </w:r>
      <w:r>
        <w:rPr>
          <w:rFonts w:ascii="Times New Roman" w:eastAsia="맑은 고딕" w:hAnsi="Times New Roman" w:cs="Times New Roman" w:hint="eastAsia"/>
          <w:sz w:val="22"/>
        </w:rPr>
        <w:t xml:space="preserve">the </w:t>
      </w:r>
      <w:r>
        <w:rPr>
          <w:rFonts w:ascii="Times New Roman" w:eastAsia="맑은 고딕" w:hAnsi="Times New Roman" w:cs="Times New Roman"/>
          <w:sz w:val="22"/>
        </w:rPr>
        <w:t>multiplexing</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schemes (e.g., FDM, TDM, CDM) for PUSCH in msgA</w:t>
      </w:r>
    </w:p>
    <w:p w14:paraId="28D2D95B" w14:textId="1318ED50" w:rsidR="00802C3E" w:rsidRDefault="00802C3E" w:rsidP="00802C3E">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In terms of UL coverage, channel estimation, inter-symbol/inter-carrier </w:t>
      </w:r>
      <w:r>
        <w:rPr>
          <w:rFonts w:ascii="Times New Roman" w:eastAsia="맑은 고딕" w:hAnsi="Times New Roman" w:cs="Times New Roman"/>
          <w:sz w:val="22"/>
        </w:rPr>
        <w:t>interference, resource utilization, etc.</w:t>
      </w:r>
      <w:r>
        <w:rPr>
          <w:rFonts w:ascii="Times New Roman" w:eastAsia="맑은 고딕" w:hAnsi="Times New Roman" w:cs="Times New Roman" w:hint="eastAsia"/>
          <w:sz w:val="22"/>
        </w:rPr>
        <w:t xml:space="preserve"> </w:t>
      </w:r>
    </w:p>
    <w:p w14:paraId="02042597" w14:textId="7CA18026" w:rsidR="00802C3E" w:rsidRPr="00636838" w:rsidRDefault="00802C3E" w:rsidP="00802C3E">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For CDM case, </w:t>
      </w:r>
      <w:r w:rsidRPr="00802C3E">
        <w:rPr>
          <w:rFonts w:ascii="Times New Roman" w:eastAsia="맑은 고딕" w:hAnsi="Times New Roman" w:cs="Times New Roman"/>
          <w:sz w:val="22"/>
        </w:rPr>
        <w:t>effect of inter-layer interference should be carefully investigated, especially in time misalignment case.</w:t>
      </w:r>
    </w:p>
    <w:p w14:paraId="584532FA" w14:textId="77777777" w:rsidR="00802C3E" w:rsidRDefault="00802C3E" w:rsidP="00802C3E">
      <w:pPr>
        <w:spacing w:before="0" w:after="0" w:line="240" w:lineRule="auto"/>
        <w:ind w:left="0" w:firstLine="0"/>
        <w:rPr>
          <w:rFonts w:eastAsia="맑은 고딕"/>
          <w:sz w:val="22"/>
        </w:rPr>
      </w:pPr>
    </w:p>
    <w:p w14:paraId="2DCFB620" w14:textId="1DE62096" w:rsidR="000A6B43" w:rsidRPr="000A6B43" w:rsidRDefault="000A6B43" w:rsidP="000A6B43">
      <w:pPr>
        <w:spacing w:before="0" w:after="0" w:line="240" w:lineRule="auto"/>
        <w:ind w:left="284" w:hangingChars="129"/>
        <w:rPr>
          <w:rFonts w:eastAsia="맑은 고딕"/>
          <w:b/>
          <w:sz w:val="22"/>
          <w:u w:val="single"/>
          <w:lang w:eastAsia="ko-KR"/>
        </w:rPr>
      </w:pPr>
      <w:r>
        <w:rPr>
          <w:rFonts w:eastAsia="맑은 고딕"/>
          <w:b/>
          <w:sz w:val="22"/>
          <w:u w:val="single"/>
          <w:lang w:eastAsia="ko-KR"/>
        </w:rPr>
        <w:t xml:space="preserve">Multiple Preamble to Single PUSCH </w:t>
      </w:r>
      <w:r w:rsidR="0079471E">
        <w:rPr>
          <w:rFonts w:eastAsia="맑은 고딕"/>
          <w:b/>
          <w:sz w:val="22"/>
          <w:u w:val="single"/>
          <w:lang w:eastAsia="ko-KR"/>
        </w:rPr>
        <w:t>occasion</w:t>
      </w:r>
    </w:p>
    <w:p w14:paraId="43711751" w14:textId="67173331" w:rsidR="00970E98" w:rsidRDefault="00970E98" w:rsidP="00970E98">
      <w:pPr>
        <w:spacing w:before="0" w:after="0" w:line="240" w:lineRule="auto"/>
        <w:ind w:left="0" w:firstLine="0"/>
        <w:rPr>
          <w:rFonts w:eastAsia="맑은 고딕"/>
          <w:sz w:val="22"/>
          <w:lang w:eastAsia="ko-KR"/>
        </w:rPr>
      </w:pPr>
      <w:r>
        <w:rPr>
          <w:rFonts w:eastAsia="맑은 고딕" w:hint="eastAsia"/>
          <w:sz w:val="22"/>
          <w:lang w:eastAsia="ko-KR"/>
        </w:rPr>
        <w:t>For 4-step RACH, PUSCH for msg3 is assigned by UL g</w:t>
      </w:r>
      <w:r>
        <w:rPr>
          <w:rFonts w:eastAsia="맑은 고딕"/>
          <w:sz w:val="22"/>
          <w:lang w:eastAsia="ko-KR"/>
        </w:rPr>
        <w:t xml:space="preserve">rant which is associated with RARIP. Similarly, for 2-step RACH, PUSCH in msgA can be designated for each RAPID for the case of FDM and TDM. Furthermore, if CDM is allowed, it is need to allow that single PUSCH </w:t>
      </w:r>
      <w:r w:rsidR="0079471E">
        <w:rPr>
          <w:rFonts w:eastAsia="맑은 고딕"/>
          <w:sz w:val="22"/>
          <w:lang w:eastAsia="ko-KR"/>
        </w:rPr>
        <w:t>occasion</w:t>
      </w:r>
      <w:r>
        <w:rPr>
          <w:rFonts w:eastAsia="맑은 고딕"/>
          <w:sz w:val="22"/>
          <w:lang w:eastAsia="ko-KR"/>
        </w:rPr>
        <w:t xml:space="preserve"> is corresponded with multiple RAPIDs. In this case, multiple DMRS </w:t>
      </w:r>
      <w:r w:rsidR="00940F73">
        <w:rPr>
          <w:rFonts w:eastAsia="맑은 고딕"/>
          <w:sz w:val="22"/>
          <w:lang w:eastAsia="ko-KR"/>
        </w:rPr>
        <w:t>resources/</w:t>
      </w:r>
      <w:r>
        <w:rPr>
          <w:rFonts w:eastAsia="맑은 고딕"/>
          <w:sz w:val="22"/>
          <w:lang w:eastAsia="ko-KR"/>
        </w:rPr>
        <w:t xml:space="preserve">sequences and multiple scrambling sequences are required </w:t>
      </w:r>
      <w:r>
        <w:rPr>
          <w:rFonts w:eastAsia="맑은 고딕"/>
          <w:sz w:val="22"/>
          <w:lang w:eastAsia="ko-KR"/>
        </w:rPr>
        <w:lastRenderedPageBreak/>
        <w:t xml:space="preserve">for decoupling </w:t>
      </w:r>
      <w:r w:rsidR="00940F73">
        <w:rPr>
          <w:rFonts w:eastAsia="맑은 고딕"/>
          <w:sz w:val="22"/>
          <w:lang w:eastAsia="ko-KR"/>
        </w:rPr>
        <w:t xml:space="preserve">the mixed multiple data on a PUSCH </w:t>
      </w:r>
      <w:r w:rsidR="0079471E">
        <w:rPr>
          <w:rFonts w:eastAsia="맑은 고딕"/>
          <w:sz w:val="22"/>
          <w:lang w:eastAsia="ko-KR"/>
        </w:rPr>
        <w:t>occasion</w:t>
      </w:r>
      <w:r w:rsidR="00940F73">
        <w:rPr>
          <w:rFonts w:eastAsia="맑은 고딕"/>
          <w:sz w:val="22"/>
          <w:lang w:eastAsia="ko-KR"/>
        </w:rPr>
        <w:t>. Also, a certain DMRS resource/sequence and scrambling sequences can be associated with a RAPID.</w:t>
      </w:r>
      <w:r w:rsidR="00945490">
        <w:rPr>
          <w:rFonts w:eastAsia="맑은 고딕"/>
          <w:sz w:val="22"/>
          <w:lang w:eastAsia="ko-KR"/>
        </w:rPr>
        <w:t xml:space="preserve"> </w:t>
      </w:r>
    </w:p>
    <w:p w14:paraId="08E2E57B" w14:textId="2670410B" w:rsidR="00D129DE" w:rsidRPr="00E90C1D" w:rsidRDefault="00D129DE" w:rsidP="00D129DE">
      <w:pPr>
        <w:spacing w:before="0" w:after="0" w:line="240" w:lineRule="auto"/>
        <w:ind w:left="0" w:firstLine="0"/>
        <w:rPr>
          <w:rFonts w:eastAsia="DengXian"/>
          <w:b/>
          <w:i/>
          <w:sz w:val="22"/>
          <w:szCs w:val="22"/>
          <w:lang w:eastAsia="ko-KR"/>
        </w:rPr>
      </w:pPr>
      <w:r>
        <w:rPr>
          <w:rFonts w:eastAsia="DengXian"/>
          <w:b/>
          <w:i/>
          <w:sz w:val="22"/>
          <w:szCs w:val="22"/>
          <w:lang w:eastAsia="ko-KR"/>
        </w:rPr>
        <w:t>Proposal 2</w:t>
      </w:r>
      <w:r w:rsidRPr="00E90C1D">
        <w:rPr>
          <w:rFonts w:eastAsia="DengXian"/>
          <w:b/>
          <w:i/>
          <w:sz w:val="22"/>
          <w:szCs w:val="22"/>
          <w:lang w:eastAsia="ko-KR"/>
        </w:rPr>
        <w:t xml:space="preserve">: </w:t>
      </w:r>
    </w:p>
    <w:p w14:paraId="038A6838" w14:textId="402AB54E" w:rsidR="00D129DE" w:rsidRPr="0079471E" w:rsidRDefault="0079471E" w:rsidP="00D129DE">
      <w:pPr>
        <w:pStyle w:val="ae"/>
        <w:numPr>
          <w:ilvl w:val="0"/>
          <w:numId w:val="21"/>
        </w:numPr>
        <w:wordWrap/>
        <w:spacing w:before="0" w:line="240" w:lineRule="auto"/>
        <w:ind w:leftChars="0"/>
        <w:rPr>
          <w:rFonts w:ascii="Times New Roman" w:eastAsia="맑은 고딕" w:hAnsi="Times New Roman" w:cs="Times New Roman"/>
          <w:sz w:val="22"/>
        </w:rPr>
      </w:pPr>
      <w:r w:rsidRPr="0079471E">
        <w:rPr>
          <w:rFonts w:ascii="Times New Roman" w:eastAsia="맑은 고딕" w:hAnsi="Times New Roman" w:cs="Times New Roman"/>
          <w:sz w:val="22"/>
        </w:rPr>
        <w:t>Support that single PUSCH occasion is corresponded with multiple RAPIDs.</w:t>
      </w:r>
    </w:p>
    <w:p w14:paraId="624FEAAC" w14:textId="771CA517" w:rsidR="00D129DE" w:rsidRDefault="00D129DE" w:rsidP="00D129DE">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M</w:t>
      </w:r>
      <w:r w:rsidRPr="00D129DE">
        <w:rPr>
          <w:rFonts w:ascii="Times New Roman" w:eastAsia="맑은 고딕" w:hAnsi="Times New Roman" w:cs="Times New Roman"/>
          <w:sz w:val="22"/>
        </w:rPr>
        <w:t xml:space="preserve">ultiple DMRS resources/sequences and multiple scrambling sequences </w:t>
      </w:r>
      <w:r>
        <w:rPr>
          <w:rFonts w:ascii="Times New Roman" w:eastAsia="맑은 고딕" w:hAnsi="Times New Roman" w:cs="Times New Roman"/>
          <w:sz w:val="22"/>
        </w:rPr>
        <w:t>can be</w:t>
      </w:r>
      <w:r w:rsidRPr="00D129DE">
        <w:rPr>
          <w:rFonts w:ascii="Times New Roman" w:eastAsia="맑은 고딕" w:hAnsi="Times New Roman" w:cs="Times New Roman"/>
          <w:sz w:val="22"/>
        </w:rPr>
        <w:t xml:space="preserve"> </w:t>
      </w:r>
      <w:r>
        <w:rPr>
          <w:rFonts w:ascii="Times New Roman" w:eastAsia="맑은 고딕" w:hAnsi="Times New Roman" w:cs="Times New Roman"/>
          <w:sz w:val="22"/>
        </w:rPr>
        <w:t>used.</w:t>
      </w:r>
    </w:p>
    <w:p w14:paraId="4E1D002D" w14:textId="5DEFD169" w:rsidR="00D129DE" w:rsidRDefault="00D129DE" w:rsidP="00D129DE">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w:t>
      </w:r>
      <w:r w:rsidRPr="00D129DE">
        <w:rPr>
          <w:rFonts w:ascii="Times New Roman" w:eastAsia="맑은 고딕" w:hAnsi="Times New Roman" w:cs="Times New Roman"/>
          <w:sz w:val="22"/>
        </w:rPr>
        <w:t xml:space="preserve"> certain DMRS resource/sequence and scrambling sequences can be associated with a RAPID</w:t>
      </w:r>
      <w:r>
        <w:rPr>
          <w:rFonts w:ascii="Times New Roman" w:eastAsia="맑은 고딕" w:hAnsi="Times New Roman" w:cs="Times New Roman"/>
          <w:sz w:val="22"/>
        </w:rPr>
        <w:t>.</w:t>
      </w:r>
    </w:p>
    <w:p w14:paraId="430D2980" w14:textId="0B0CE612" w:rsidR="00D129DE" w:rsidRPr="00D129DE" w:rsidRDefault="00D129DE" w:rsidP="00970E98">
      <w:pPr>
        <w:spacing w:before="0" w:after="0" w:line="240" w:lineRule="auto"/>
        <w:ind w:left="0" w:firstLine="0"/>
        <w:rPr>
          <w:rFonts w:eastAsia="맑은 고딕"/>
          <w:sz w:val="22"/>
          <w:lang w:val="en-US" w:eastAsia="ko-KR"/>
        </w:rPr>
      </w:pPr>
    </w:p>
    <w:p w14:paraId="6AFDE1DF" w14:textId="6A21D732" w:rsidR="00D129DE" w:rsidRDefault="00D129DE" w:rsidP="00970E98">
      <w:pPr>
        <w:spacing w:before="0" w:after="0" w:line="240" w:lineRule="auto"/>
        <w:ind w:left="0" w:firstLine="0"/>
        <w:rPr>
          <w:rFonts w:eastAsia="맑은 고딕"/>
          <w:sz w:val="22"/>
          <w:lang w:eastAsia="ko-KR"/>
        </w:rPr>
      </w:pPr>
      <w:r>
        <w:rPr>
          <w:rFonts w:eastAsia="맑은 고딕" w:hint="eastAsia"/>
          <w:sz w:val="22"/>
          <w:lang w:eastAsia="ko-KR"/>
        </w:rPr>
        <w:t xml:space="preserve">Rel-15 NR UL DMRS </w:t>
      </w:r>
      <w:r>
        <w:rPr>
          <w:rFonts w:eastAsia="맑은 고딕"/>
          <w:sz w:val="22"/>
          <w:lang w:eastAsia="ko-KR"/>
        </w:rPr>
        <w:t xml:space="preserve">sequence </w:t>
      </w:r>
      <w:r>
        <w:rPr>
          <w:rFonts w:eastAsia="맑은 고딕" w:hint="eastAsia"/>
          <w:sz w:val="22"/>
          <w:lang w:eastAsia="ko-KR"/>
        </w:rPr>
        <w:t>is designed</w:t>
      </w:r>
      <w:r w:rsidR="00AE2DDF">
        <w:rPr>
          <w:rFonts w:eastAsia="맑은 고딕"/>
          <w:sz w:val="22"/>
          <w:lang w:eastAsia="ko-KR"/>
        </w:rPr>
        <w:t xml:space="preserve"> using base sequence (i.e. Gold sequence for CP-OFDM and low-PAPR sequence for with transform precoding) and orthogonal code cover (i.e. </w:t>
      </w:r>
      <w:r w:rsidR="001B4114">
        <w:rPr>
          <w:rFonts w:eastAsia="맑은 고딕"/>
          <w:sz w:val="22"/>
          <w:lang w:eastAsia="ko-KR"/>
        </w:rPr>
        <w:t>frequency domain OCC and time domain OCC). For PUSCH in msgA, both base sequence and OCC can be applied. However, when it comes to time misalignment, we need to study whether OCC</w:t>
      </w:r>
      <w:r w:rsidR="00330058">
        <w:rPr>
          <w:rFonts w:eastAsia="맑은 고딕"/>
          <w:sz w:val="22"/>
          <w:lang w:eastAsia="ko-KR"/>
        </w:rPr>
        <w:t xml:space="preserve"> </w:t>
      </w:r>
      <w:r w:rsidR="001B4114">
        <w:rPr>
          <w:rFonts w:eastAsia="맑은 고딕"/>
          <w:sz w:val="22"/>
          <w:lang w:eastAsia="ko-KR"/>
        </w:rPr>
        <w:t xml:space="preserve">is </w:t>
      </w:r>
      <w:r w:rsidR="00330058">
        <w:rPr>
          <w:rFonts w:eastAsia="맑은 고딕"/>
          <w:sz w:val="22"/>
          <w:lang w:eastAsia="ko-KR"/>
        </w:rPr>
        <w:t>applicable</w:t>
      </w:r>
      <w:r w:rsidR="001B4114">
        <w:rPr>
          <w:rFonts w:eastAsia="맑은 고딕"/>
          <w:sz w:val="22"/>
          <w:lang w:eastAsia="ko-KR"/>
        </w:rPr>
        <w:t xml:space="preserve"> for </w:t>
      </w:r>
      <w:r w:rsidR="00330058">
        <w:rPr>
          <w:rFonts w:eastAsia="맑은 고딕"/>
          <w:sz w:val="22"/>
          <w:lang w:eastAsia="ko-KR"/>
        </w:rPr>
        <w:t xml:space="preserve">DMRS sequence of </w:t>
      </w:r>
      <w:r w:rsidR="001B4114">
        <w:rPr>
          <w:rFonts w:eastAsia="맑은 고딕"/>
          <w:sz w:val="22"/>
          <w:lang w:eastAsia="ko-KR"/>
        </w:rPr>
        <w:t>PUSCH in msgA. Also, it is necessity to discuss how to select initialization seed value for base sequence.</w:t>
      </w:r>
    </w:p>
    <w:p w14:paraId="114281A6" w14:textId="452782DB" w:rsidR="00DE5F61" w:rsidRDefault="00875F6A" w:rsidP="00970E98">
      <w:pPr>
        <w:spacing w:before="0" w:after="0" w:line="240" w:lineRule="auto"/>
        <w:ind w:left="0" w:firstLine="0"/>
        <w:rPr>
          <w:rFonts w:eastAsia="맑은 고딕"/>
          <w:sz w:val="22"/>
          <w:lang w:eastAsia="ko-KR"/>
        </w:rPr>
      </w:pPr>
      <w:r>
        <w:rPr>
          <w:rFonts w:eastAsia="맑은 고딕" w:hint="eastAsia"/>
          <w:sz w:val="22"/>
          <w:lang w:eastAsia="ko-KR"/>
        </w:rPr>
        <w:t>For Rel-15 NR UL DMRS, two types of physical la</w:t>
      </w:r>
      <w:r>
        <w:rPr>
          <w:rFonts w:eastAsia="맑은 고딕"/>
          <w:sz w:val="22"/>
          <w:lang w:eastAsia="ko-KR"/>
        </w:rPr>
        <w:t>yer resource are defined, i.e</w:t>
      </w:r>
      <w:r w:rsidRPr="00875F6A">
        <w:rPr>
          <w:rFonts w:eastAsia="맑은 고딕"/>
          <w:sz w:val="22"/>
          <w:lang w:eastAsia="ko-KR"/>
        </w:rPr>
        <w:t>.,</w:t>
      </w:r>
      <w:r w:rsidRPr="00875F6A">
        <w:rPr>
          <w:rFonts w:eastAsia="맑은 고딕"/>
          <w:i/>
          <w:sz w:val="22"/>
          <w:lang w:eastAsia="ko-KR"/>
        </w:rPr>
        <w:t xml:space="preserve"> dmrs-TypeA-Position (comb-2) and dmrs-TypeB-Position</w:t>
      </w:r>
      <w:r>
        <w:rPr>
          <w:rFonts w:eastAsia="맑은 고딕"/>
          <w:sz w:val="22"/>
          <w:lang w:eastAsia="ko-KR"/>
        </w:rPr>
        <w:t xml:space="preserve">. Same with msg3 for 4-step RACH, </w:t>
      </w:r>
      <w:r w:rsidRPr="00875F6A">
        <w:rPr>
          <w:rFonts w:eastAsia="맑은 고딕"/>
          <w:i/>
          <w:sz w:val="22"/>
          <w:lang w:eastAsia="ko-KR"/>
        </w:rPr>
        <w:t>dmrs-TypeA-Position</w:t>
      </w:r>
      <w:r>
        <w:rPr>
          <w:rFonts w:eastAsia="맑은 고딕"/>
          <w:sz w:val="22"/>
          <w:lang w:eastAsia="ko-KR"/>
        </w:rPr>
        <w:t xml:space="preserve"> can be applied for PUSCH in msgA. In this case, we need to discuss whether all of two sets of frequency resource (i.e. REs with even index and REs with odd index) are used</w:t>
      </w:r>
      <w:r w:rsidR="00330058">
        <w:rPr>
          <w:rFonts w:eastAsia="맑은 고딕"/>
          <w:sz w:val="22"/>
          <w:lang w:eastAsia="ko-KR"/>
        </w:rPr>
        <w:t xml:space="preserve"> </w:t>
      </w:r>
      <w:r w:rsidR="00330058">
        <w:rPr>
          <w:rFonts w:eastAsia="맑은 고딕"/>
          <w:sz w:val="22"/>
        </w:rPr>
        <w:t xml:space="preserve">as </w:t>
      </w:r>
      <w:r w:rsidR="00330058" w:rsidRPr="00330058">
        <w:rPr>
          <w:rFonts w:eastAsia="맑은 고딕"/>
          <w:sz w:val="22"/>
        </w:rPr>
        <w:t xml:space="preserve">DMRS </w:t>
      </w:r>
      <w:r w:rsidR="00330058">
        <w:rPr>
          <w:rFonts w:eastAsia="맑은 고딕"/>
          <w:sz w:val="22"/>
        </w:rPr>
        <w:t xml:space="preserve">physical layer resource </w:t>
      </w:r>
      <w:r w:rsidR="00330058" w:rsidRPr="00330058">
        <w:rPr>
          <w:rFonts w:eastAsia="맑은 고딕"/>
          <w:sz w:val="22"/>
        </w:rPr>
        <w:t>of PUSCH in msgA</w:t>
      </w:r>
      <w:r w:rsidR="00330058">
        <w:rPr>
          <w:rFonts w:eastAsia="맑은 고딕"/>
          <w:sz w:val="22"/>
        </w:rPr>
        <w:t>. We can see some benefits of using two sets of frequency resource for DMRS of PUSC</w:t>
      </w:r>
      <w:r w:rsidR="0079471E">
        <w:rPr>
          <w:rFonts w:eastAsia="맑은 고딕"/>
          <w:sz w:val="22"/>
        </w:rPr>
        <w:t>H</w:t>
      </w:r>
      <w:r w:rsidR="00330058">
        <w:rPr>
          <w:rFonts w:eastAsia="맑은 고딕"/>
          <w:sz w:val="22"/>
        </w:rPr>
        <w:t xml:space="preserve"> in msgA. One advantage is that i</w:t>
      </w:r>
      <w:r w:rsidR="008506C3">
        <w:rPr>
          <w:rFonts w:eastAsia="맑은 고딕"/>
          <w:sz w:val="22"/>
          <w:lang w:eastAsia="ko-KR"/>
        </w:rPr>
        <w:t xml:space="preserve">f it is allowed to use all of two sets of frequency resource, larger number of UE can be multiplexed within PUSCH </w:t>
      </w:r>
      <w:r w:rsidR="0079471E">
        <w:rPr>
          <w:rFonts w:eastAsia="맑은 고딕"/>
          <w:sz w:val="22"/>
          <w:lang w:eastAsia="ko-KR"/>
        </w:rPr>
        <w:t>occasion</w:t>
      </w:r>
      <w:r w:rsidR="008506C3">
        <w:rPr>
          <w:rFonts w:eastAsia="맑은 고딕"/>
          <w:sz w:val="22"/>
          <w:lang w:eastAsia="ko-KR"/>
        </w:rPr>
        <w:t xml:space="preserve">. </w:t>
      </w:r>
      <w:r w:rsidR="00330058">
        <w:rPr>
          <w:rFonts w:eastAsia="맑은 고딕"/>
          <w:sz w:val="22"/>
          <w:lang w:eastAsia="ko-KR"/>
        </w:rPr>
        <w:t>Other benefit is that</w:t>
      </w:r>
      <w:r w:rsidR="008506C3">
        <w:rPr>
          <w:rFonts w:eastAsia="맑은 고딕"/>
          <w:sz w:val="22"/>
          <w:lang w:eastAsia="ko-KR"/>
        </w:rPr>
        <w:t xml:space="preserve"> </w:t>
      </w:r>
      <w:r w:rsidR="00330058">
        <w:rPr>
          <w:rFonts w:eastAsia="맑은 고딕"/>
          <w:sz w:val="22"/>
          <w:lang w:eastAsia="ko-KR"/>
        </w:rPr>
        <w:t>when</w:t>
      </w:r>
      <w:r w:rsidR="008506C3">
        <w:rPr>
          <w:rFonts w:eastAsia="맑은 고딕"/>
          <w:sz w:val="22"/>
          <w:lang w:eastAsia="ko-KR"/>
        </w:rPr>
        <w:t xml:space="preserve"> </w:t>
      </w:r>
      <w:r w:rsidR="00330058">
        <w:rPr>
          <w:rFonts w:eastAsia="맑은 고딕"/>
          <w:sz w:val="22"/>
          <w:lang w:eastAsia="ko-KR"/>
        </w:rPr>
        <w:t xml:space="preserve">(if allowed) </w:t>
      </w:r>
      <w:r w:rsidR="008506C3">
        <w:rPr>
          <w:rFonts w:eastAsia="맑은 고딕"/>
          <w:sz w:val="22"/>
          <w:lang w:eastAsia="ko-KR"/>
        </w:rPr>
        <w:t xml:space="preserve">two PUSCH </w:t>
      </w:r>
      <w:r w:rsidR="0079471E">
        <w:rPr>
          <w:rFonts w:eastAsia="맑은 고딕"/>
          <w:sz w:val="22"/>
          <w:lang w:eastAsia="ko-KR"/>
        </w:rPr>
        <w:t>occasion</w:t>
      </w:r>
      <w:r w:rsidR="008506C3">
        <w:rPr>
          <w:rFonts w:eastAsia="맑은 고딕"/>
          <w:sz w:val="22"/>
          <w:lang w:eastAsia="ko-KR"/>
        </w:rPr>
        <w:t xml:space="preserve">s which the length of frequency resource is different are multiplexed, different set of frequency resource can be assigned </w:t>
      </w:r>
      <w:r w:rsidR="00330058">
        <w:rPr>
          <w:rFonts w:eastAsia="맑은 고딕"/>
          <w:sz w:val="22"/>
          <w:lang w:eastAsia="ko-KR"/>
        </w:rPr>
        <w:t>as DMRS physical resource for</w:t>
      </w:r>
      <w:r w:rsidR="008506C3">
        <w:rPr>
          <w:rFonts w:eastAsia="맑은 고딕"/>
          <w:sz w:val="22"/>
          <w:lang w:eastAsia="ko-KR"/>
        </w:rPr>
        <w:t xml:space="preserve"> each PUSCH </w:t>
      </w:r>
      <w:r w:rsidR="0079471E">
        <w:rPr>
          <w:rFonts w:eastAsia="맑은 고딕"/>
          <w:sz w:val="22"/>
          <w:lang w:eastAsia="ko-KR"/>
        </w:rPr>
        <w:t>occasion</w:t>
      </w:r>
      <w:r w:rsidR="00330058">
        <w:rPr>
          <w:rFonts w:eastAsia="맑은 고딕"/>
          <w:sz w:val="22"/>
          <w:lang w:eastAsia="ko-KR"/>
        </w:rPr>
        <w:t>, which</w:t>
      </w:r>
      <w:r w:rsidR="008506C3">
        <w:rPr>
          <w:rFonts w:eastAsia="맑은 고딕"/>
          <w:sz w:val="22"/>
          <w:lang w:eastAsia="ko-KR"/>
        </w:rPr>
        <w:t xml:space="preserve"> provide</w:t>
      </w:r>
      <w:r w:rsidR="00330058">
        <w:rPr>
          <w:rFonts w:eastAsia="맑은 고딕"/>
          <w:sz w:val="22"/>
          <w:lang w:eastAsia="ko-KR"/>
        </w:rPr>
        <w:t>s</w:t>
      </w:r>
      <w:r w:rsidR="008506C3">
        <w:rPr>
          <w:rFonts w:eastAsia="맑은 고딕"/>
          <w:sz w:val="22"/>
          <w:lang w:eastAsia="ko-KR"/>
        </w:rPr>
        <w:t xml:space="preserve"> better channel estimation performance.</w:t>
      </w:r>
    </w:p>
    <w:p w14:paraId="7630C3C5" w14:textId="06A1499C" w:rsidR="008506C3" w:rsidRPr="00E90C1D" w:rsidRDefault="008506C3" w:rsidP="008506C3">
      <w:pPr>
        <w:spacing w:before="0" w:after="0" w:line="240" w:lineRule="auto"/>
        <w:ind w:left="0" w:firstLine="0"/>
        <w:rPr>
          <w:rFonts w:eastAsia="DengXian"/>
          <w:b/>
          <w:i/>
          <w:sz w:val="22"/>
          <w:szCs w:val="22"/>
          <w:lang w:eastAsia="ko-KR"/>
        </w:rPr>
      </w:pPr>
      <w:r>
        <w:rPr>
          <w:rFonts w:eastAsia="DengXian"/>
          <w:b/>
          <w:i/>
          <w:sz w:val="22"/>
          <w:szCs w:val="22"/>
          <w:lang w:eastAsia="ko-KR"/>
        </w:rPr>
        <w:t>Proposal 3</w:t>
      </w:r>
      <w:r w:rsidRPr="00E90C1D">
        <w:rPr>
          <w:rFonts w:eastAsia="DengXian"/>
          <w:b/>
          <w:i/>
          <w:sz w:val="22"/>
          <w:szCs w:val="22"/>
          <w:lang w:eastAsia="ko-KR"/>
        </w:rPr>
        <w:t xml:space="preserve">: </w:t>
      </w:r>
    </w:p>
    <w:p w14:paraId="47D34BE9" w14:textId="050B492F" w:rsidR="008506C3" w:rsidRDefault="0079471E" w:rsidP="008506C3">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 the case of</w:t>
      </w:r>
      <w:r w:rsidR="00F83832">
        <w:rPr>
          <w:rFonts w:ascii="Times New Roman" w:eastAsia="맑은 고딕" w:hAnsi="Times New Roman" w:cs="Times New Roman"/>
          <w:sz w:val="22"/>
        </w:rPr>
        <w:t xml:space="preserve"> mapping</w:t>
      </w:r>
      <w:r>
        <w:rPr>
          <w:rFonts w:ascii="Times New Roman" w:eastAsia="맑은 고딕" w:hAnsi="Times New Roman" w:cs="Times New Roman"/>
          <w:sz w:val="22"/>
        </w:rPr>
        <w:t xml:space="preserve"> multiple preamble</w:t>
      </w:r>
      <w:r w:rsidR="00F83832">
        <w:rPr>
          <w:rFonts w:ascii="Times New Roman" w:eastAsia="맑은 고딕" w:hAnsi="Times New Roman" w:cs="Times New Roman"/>
          <w:sz w:val="22"/>
        </w:rPr>
        <w:t>s</w:t>
      </w:r>
      <w:r>
        <w:rPr>
          <w:rFonts w:ascii="Times New Roman" w:eastAsia="맑은 고딕" w:hAnsi="Times New Roman" w:cs="Times New Roman"/>
          <w:sz w:val="22"/>
        </w:rPr>
        <w:t xml:space="preserve"> to single RACH occasion</w:t>
      </w:r>
      <w:r w:rsidR="008506C3">
        <w:rPr>
          <w:rFonts w:ascii="Times New Roman" w:eastAsia="맑은 고딕" w:hAnsi="Times New Roman" w:cs="Times New Roman"/>
          <w:sz w:val="22"/>
        </w:rPr>
        <w:t xml:space="preserve">, </w:t>
      </w:r>
      <w:r w:rsidR="00F83832">
        <w:rPr>
          <w:rFonts w:ascii="Times New Roman" w:eastAsia="맑은 고딕" w:hAnsi="Times New Roman" w:cs="Times New Roman"/>
          <w:sz w:val="22"/>
        </w:rPr>
        <w:t>DMRS resource and sequence are mapped to each RAPID.</w:t>
      </w:r>
    </w:p>
    <w:p w14:paraId="1014007D" w14:textId="7C9429CE" w:rsidR="008506C3" w:rsidRDefault="00F83832" w:rsidP="00330058">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Further study w</w:t>
      </w:r>
      <w:r w:rsidR="00330058" w:rsidRPr="00330058">
        <w:rPr>
          <w:rFonts w:ascii="Times New Roman" w:eastAsia="맑은 고딕" w:hAnsi="Times New Roman" w:cs="Times New Roman"/>
          <w:sz w:val="22"/>
        </w:rPr>
        <w:t>hether OCC is applicable for DMRS sequence of PUSCH in msgA</w:t>
      </w:r>
    </w:p>
    <w:p w14:paraId="71B88489" w14:textId="188FBE55" w:rsidR="008506C3" w:rsidRDefault="00F83832" w:rsidP="008506C3">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Further study h</w:t>
      </w:r>
      <w:r w:rsidR="008506C3" w:rsidRPr="008506C3">
        <w:rPr>
          <w:rFonts w:ascii="Times New Roman" w:eastAsia="맑은 고딕" w:hAnsi="Times New Roman" w:cs="Times New Roman"/>
          <w:sz w:val="22"/>
        </w:rPr>
        <w:t>ow to select initialization seed value for base sequence</w:t>
      </w:r>
      <w:r w:rsidR="008506C3">
        <w:rPr>
          <w:rFonts w:ascii="Times New Roman" w:eastAsia="맑은 고딕" w:hAnsi="Times New Roman" w:cs="Times New Roman"/>
          <w:sz w:val="22"/>
        </w:rPr>
        <w:t xml:space="preserve"> (</w:t>
      </w:r>
      <w:r w:rsidR="008506C3" w:rsidRPr="008506C3">
        <w:rPr>
          <w:rFonts w:ascii="Times New Roman" w:eastAsia="맑은 고딕" w:hAnsi="Times New Roman" w:cs="Times New Roman"/>
          <w:sz w:val="22"/>
        </w:rPr>
        <w:t>i.e. Gold sequence for CP-OFDM and low-PAPR sequence for with transform precoding)</w:t>
      </w:r>
    </w:p>
    <w:p w14:paraId="3AF3E41E" w14:textId="1D30877B" w:rsidR="008506C3" w:rsidRDefault="00F83832" w:rsidP="008506C3">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Further study w</w:t>
      </w:r>
      <w:r w:rsidR="008506C3" w:rsidRPr="008506C3">
        <w:rPr>
          <w:rFonts w:ascii="Times New Roman" w:eastAsia="맑은 고딕" w:hAnsi="Times New Roman" w:cs="Times New Roman"/>
          <w:sz w:val="22"/>
        </w:rPr>
        <w:t>hether all of two sets of frequency resource (i.e. REs with even index and REs with odd index) are used</w:t>
      </w:r>
      <w:r w:rsidR="00330058">
        <w:rPr>
          <w:rFonts w:ascii="Times New Roman" w:eastAsia="맑은 고딕" w:hAnsi="Times New Roman" w:cs="Times New Roman"/>
          <w:sz w:val="22"/>
        </w:rPr>
        <w:t xml:space="preserve"> as </w:t>
      </w:r>
      <w:r w:rsidR="00330058" w:rsidRPr="00330058">
        <w:rPr>
          <w:rFonts w:ascii="Times New Roman" w:eastAsia="맑은 고딕" w:hAnsi="Times New Roman" w:cs="Times New Roman"/>
          <w:sz w:val="22"/>
        </w:rPr>
        <w:t xml:space="preserve">DMRS </w:t>
      </w:r>
      <w:r w:rsidR="00330058">
        <w:rPr>
          <w:rFonts w:ascii="Times New Roman" w:eastAsia="맑은 고딕" w:hAnsi="Times New Roman" w:cs="Times New Roman"/>
          <w:sz w:val="22"/>
        </w:rPr>
        <w:t xml:space="preserve">physical layer resource </w:t>
      </w:r>
      <w:r w:rsidR="00330058" w:rsidRPr="00330058">
        <w:rPr>
          <w:rFonts w:ascii="Times New Roman" w:eastAsia="맑은 고딕" w:hAnsi="Times New Roman" w:cs="Times New Roman"/>
          <w:sz w:val="22"/>
        </w:rPr>
        <w:t>of PUSCH in msgA</w:t>
      </w:r>
      <w:r w:rsidR="008506C3" w:rsidRPr="008506C3">
        <w:rPr>
          <w:rFonts w:ascii="Times New Roman" w:eastAsia="맑은 고딕" w:hAnsi="Times New Roman" w:cs="Times New Roman"/>
          <w:sz w:val="22"/>
        </w:rPr>
        <w:t>.</w:t>
      </w:r>
    </w:p>
    <w:p w14:paraId="61E816F6" w14:textId="77777777" w:rsidR="0081330A" w:rsidRDefault="0081330A" w:rsidP="00D155B1">
      <w:pPr>
        <w:spacing w:before="0" w:after="0" w:line="240" w:lineRule="auto"/>
        <w:ind w:left="284" w:hangingChars="129"/>
        <w:rPr>
          <w:rFonts w:eastAsia="맑은 고딕"/>
          <w:sz w:val="22"/>
          <w:lang w:eastAsia="ko-KR"/>
        </w:rPr>
      </w:pPr>
    </w:p>
    <w:p w14:paraId="6E00B33F" w14:textId="3EE94BB1" w:rsidR="0081330A" w:rsidRPr="0081330A" w:rsidRDefault="0081330A" w:rsidP="0081330A">
      <w:pPr>
        <w:spacing w:before="0" w:after="0" w:line="240" w:lineRule="auto"/>
        <w:ind w:left="284" w:hangingChars="129"/>
        <w:rPr>
          <w:rFonts w:eastAsia="맑은 고딕"/>
          <w:b/>
          <w:sz w:val="22"/>
          <w:u w:val="single"/>
          <w:lang w:eastAsia="ko-KR"/>
        </w:rPr>
      </w:pPr>
      <w:r>
        <w:rPr>
          <w:rFonts w:eastAsia="맑은 고딕"/>
          <w:b/>
          <w:sz w:val="22"/>
          <w:u w:val="single"/>
          <w:lang w:eastAsia="ko-KR"/>
        </w:rPr>
        <w:t>RO mapping for 2-step RACH</w:t>
      </w:r>
    </w:p>
    <w:p w14:paraId="1DF68D0B" w14:textId="1709AB22" w:rsidR="00570155" w:rsidRPr="0081330A" w:rsidRDefault="0081330A" w:rsidP="0081330A">
      <w:pPr>
        <w:spacing w:before="0" w:after="0" w:line="240" w:lineRule="auto"/>
        <w:ind w:left="0" w:firstLine="0"/>
        <w:rPr>
          <w:rFonts w:eastAsia="맑은 고딕"/>
          <w:sz w:val="22"/>
          <w:lang w:eastAsia="ko-KR"/>
        </w:rPr>
      </w:pPr>
      <w:r>
        <w:rPr>
          <w:rFonts w:eastAsia="맑은 고딕"/>
          <w:sz w:val="22"/>
          <w:lang w:eastAsia="ko-KR"/>
        </w:rPr>
        <w:t xml:space="preserve">One possible discussion point is whether RO is shared between 2-step RACH and 4-step RACH. </w:t>
      </w:r>
      <w:r>
        <w:rPr>
          <w:rFonts w:eastAsia="맑은 고딕" w:hint="eastAsia"/>
          <w:sz w:val="22"/>
          <w:lang w:eastAsia="ko-KR"/>
        </w:rPr>
        <w:t>I</w:t>
      </w:r>
      <w:r>
        <w:rPr>
          <w:rFonts w:eastAsia="맑은 고딕"/>
          <w:sz w:val="22"/>
          <w:lang w:eastAsia="ko-KR"/>
        </w:rPr>
        <w:t>f RO sharing is allowed, contention-based PRACH preamble for 2-step RACH can be configured among the remaining PRACH preambles in the configured RO for 4-step RACH</w:t>
      </w:r>
      <w:r w:rsidR="00570155">
        <w:rPr>
          <w:rFonts w:eastAsia="맑은 고딕"/>
          <w:sz w:val="22"/>
          <w:lang w:eastAsia="ko-KR"/>
        </w:rPr>
        <w:t>, hence the purpose of PRACH transmission (i.e., 2-step RACH or 4-step RACH) can be identified to gNB.</w:t>
      </w:r>
      <w:r>
        <w:rPr>
          <w:rFonts w:eastAsia="맑은 고딕"/>
          <w:sz w:val="22"/>
          <w:lang w:eastAsia="ko-KR"/>
        </w:rPr>
        <w:t xml:space="preserve"> </w:t>
      </w:r>
      <w:r w:rsidR="00570155">
        <w:rPr>
          <w:rFonts w:eastAsia="맑은 고딕"/>
          <w:sz w:val="22"/>
          <w:lang w:eastAsia="ko-KR"/>
        </w:rPr>
        <w:t>Also, in RO sharing case, PUSCH in msgA can be assigned at the PUSCH slot following RACH slot.</w:t>
      </w:r>
      <w:r w:rsidR="00293397">
        <w:rPr>
          <w:rFonts w:eastAsia="맑은 고딕"/>
          <w:sz w:val="22"/>
          <w:lang w:eastAsia="ko-KR"/>
        </w:rPr>
        <w:t xml:space="preserve"> </w:t>
      </w:r>
    </w:p>
    <w:p w14:paraId="09E3A5C9" w14:textId="0F1DDBF9" w:rsidR="005344BB" w:rsidRDefault="00293397" w:rsidP="00293397">
      <w:pPr>
        <w:spacing w:before="0" w:after="0" w:line="240" w:lineRule="auto"/>
        <w:ind w:left="0" w:firstLine="0"/>
        <w:rPr>
          <w:rFonts w:eastAsia="맑은 고딕"/>
          <w:sz w:val="22"/>
          <w:lang w:eastAsia="ko-KR"/>
        </w:rPr>
      </w:pPr>
      <w:r>
        <w:rPr>
          <w:rFonts w:eastAsia="맑은 고딕"/>
          <w:sz w:val="22"/>
          <w:lang w:eastAsia="ko-KR"/>
        </w:rPr>
        <w:t xml:space="preserve">If RO sharing is not allowed, RO is configured for 2-step RACH. For RO configuration for 2-step RACH, we can consider two alternatives. </w:t>
      </w:r>
      <w:r w:rsidR="005344BB">
        <w:rPr>
          <w:rFonts w:eastAsia="맑은 고딕"/>
          <w:sz w:val="22"/>
          <w:lang w:eastAsia="ko-KR"/>
        </w:rPr>
        <w:t xml:space="preserve">(1) </w:t>
      </w:r>
      <w:r>
        <w:rPr>
          <w:rFonts w:eastAsia="맑은 고딕"/>
          <w:sz w:val="22"/>
          <w:lang w:eastAsia="ko-KR"/>
        </w:rPr>
        <w:t>First alternative is to reuse RACH configuration table for 4-step RACH</w:t>
      </w:r>
      <w:r w:rsidR="005344BB">
        <w:rPr>
          <w:rFonts w:eastAsia="맑은 고딕"/>
          <w:sz w:val="22"/>
          <w:lang w:eastAsia="ko-KR"/>
        </w:rPr>
        <w:t>.</w:t>
      </w:r>
      <w:r w:rsidR="00C54E69">
        <w:rPr>
          <w:rFonts w:eastAsia="맑은 고딕"/>
          <w:sz w:val="22"/>
          <w:lang w:eastAsia="ko-KR"/>
        </w:rPr>
        <w:t xml:space="preserve"> </w:t>
      </w:r>
      <w:r w:rsidR="005344BB">
        <w:rPr>
          <w:rFonts w:eastAsia="맑은 고딕"/>
          <w:sz w:val="22"/>
          <w:lang w:eastAsia="ko-KR"/>
        </w:rPr>
        <w:t>This configuration table</w:t>
      </w:r>
      <w:r w:rsidR="00C54E69">
        <w:rPr>
          <w:rFonts w:eastAsia="맑은 고딕"/>
          <w:sz w:val="22"/>
          <w:lang w:eastAsia="ko-KR"/>
        </w:rPr>
        <w:t xml:space="preserve"> is designed based on the assumption that</w:t>
      </w:r>
      <w:r w:rsidR="005344BB">
        <w:rPr>
          <w:rFonts w:eastAsia="맑은 고딕"/>
          <w:sz w:val="22"/>
          <w:lang w:eastAsia="ko-KR"/>
        </w:rPr>
        <w:t xml:space="preserve"> most of OFDM symbols within RACH slot or </w:t>
      </w:r>
      <w:r w:rsidR="005344BB">
        <w:rPr>
          <w:rFonts w:eastAsia="맑은 고딕"/>
          <w:sz w:val="22"/>
          <w:lang w:eastAsia="ko-KR"/>
        </w:rPr>
        <w:lastRenderedPageBreak/>
        <w:t>within second half RACH slot are used as</w:t>
      </w:r>
      <w:r w:rsidR="00C54E69">
        <w:rPr>
          <w:rFonts w:eastAsia="맑은 고딕"/>
          <w:sz w:val="22"/>
          <w:lang w:eastAsia="ko-KR"/>
        </w:rPr>
        <w:t xml:space="preserve"> </w:t>
      </w:r>
      <w:r w:rsidR="00C54E69">
        <w:rPr>
          <w:rFonts w:eastAsia="맑은 고딕" w:hint="eastAsia"/>
          <w:sz w:val="22"/>
          <w:lang w:eastAsia="ko-KR"/>
        </w:rPr>
        <w:t>R</w:t>
      </w:r>
      <w:r w:rsidR="00C54E69">
        <w:rPr>
          <w:rFonts w:eastAsia="맑은 고딕"/>
          <w:sz w:val="22"/>
          <w:lang w:eastAsia="ko-KR"/>
        </w:rPr>
        <w:t>Os.</w:t>
      </w:r>
      <w:r>
        <w:rPr>
          <w:rFonts w:eastAsia="맑은 고딕"/>
          <w:sz w:val="22"/>
          <w:lang w:eastAsia="ko-KR"/>
        </w:rPr>
        <w:t xml:space="preserve"> </w:t>
      </w:r>
      <w:r w:rsidR="005344BB">
        <w:rPr>
          <w:rFonts w:eastAsia="맑은 고딕"/>
          <w:sz w:val="22"/>
          <w:lang w:eastAsia="ko-KR"/>
        </w:rPr>
        <w:t xml:space="preserve">Hence, for this case, it is possible that RO and PUSCH can be multiplexed at different slots. In figure 2 (a), slot level time multiplexing is depicted as an example of multiplexing of RACH and PUSCH of msgA. </w:t>
      </w:r>
    </w:p>
    <w:p w14:paraId="3AC5D439" w14:textId="13696BE9" w:rsidR="0081330A" w:rsidRDefault="005344BB" w:rsidP="00293397">
      <w:pPr>
        <w:spacing w:before="0" w:after="0" w:line="240" w:lineRule="auto"/>
        <w:ind w:left="0" w:firstLine="0"/>
        <w:rPr>
          <w:rFonts w:eastAsia="맑은 고딕"/>
          <w:sz w:val="22"/>
          <w:lang w:eastAsia="ko-KR"/>
        </w:rPr>
      </w:pPr>
      <w:r>
        <w:rPr>
          <w:rFonts w:eastAsia="맑은 고딕"/>
          <w:sz w:val="22"/>
          <w:lang w:eastAsia="ko-KR"/>
        </w:rPr>
        <w:t xml:space="preserve">(2) Second alternative is to allow </w:t>
      </w:r>
      <w:r w:rsidR="00A75029">
        <w:rPr>
          <w:rFonts w:eastAsia="맑은 고딕"/>
          <w:sz w:val="22"/>
          <w:lang w:eastAsia="ko-KR"/>
        </w:rPr>
        <w:t>new</w:t>
      </w:r>
      <w:r>
        <w:rPr>
          <w:rFonts w:eastAsia="맑은 고딕"/>
          <w:sz w:val="22"/>
          <w:lang w:eastAsia="ko-KR"/>
        </w:rPr>
        <w:t xml:space="preserve"> configuration that OFDM symbols within a first half RACH slot are used as RO. The OFDM symbols following RO can be assigned for PUSCH of msgA. In figure 2 (b), symbol level time multiplexing is depicted as an example of multiplexing of RACH and PUSCH of msgA.</w:t>
      </w:r>
    </w:p>
    <w:p w14:paraId="68F6E50E" w14:textId="77777777" w:rsidR="005344BB" w:rsidRPr="00293397" w:rsidRDefault="005344BB" w:rsidP="00293397">
      <w:pPr>
        <w:spacing w:before="0" w:after="0" w:line="240" w:lineRule="auto"/>
        <w:ind w:left="0" w:firstLine="0"/>
        <w:rPr>
          <w:rFonts w:eastAsia="맑은 고딕"/>
          <w:sz w:val="22"/>
          <w:lang w:eastAsia="ko-KR"/>
        </w:rPr>
      </w:pPr>
    </w:p>
    <w:p w14:paraId="56CA11EC" w14:textId="57CD2164" w:rsidR="0081330A" w:rsidRDefault="006C77ED" w:rsidP="006C77ED">
      <w:pPr>
        <w:spacing w:before="0" w:after="0" w:line="240" w:lineRule="auto"/>
        <w:ind w:left="284" w:hangingChars="129"/>
        <w:jc w:val="center"/>
        <w:rPr>
          <w:rFonts w:eastAsia="맑은 고딕"/>
          <w:sz w:val="22"/>
          <w:lang w:eastAsia="ko-KR"/>
        </w:rPr>
      </w:pPr>
      <w:r>
        <w:rPr>
          <w:rFonts w:eastAsia="맑은 고딕"/>
          <w:noProof/>
          <w:sz w:val="22"/>
          <w:lang w:val="en-US" w:eastAsia="ko-KR"/>
        </w:rPr>
        <w:drawing>
          <wp:inline distT="0" distB="0" distL="0" distR="0" wp14:anchorId="4F62607D" wp14:editId="731146F9">
            <wp:extent cx="4633200" cy="1162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3200" cy="1162800"/>
                    </a:xfrm>
                    <a:prstGeom prst="rect">
                      <a:avLst/>
                    </a:prstGeom>
                    <a:noFill/>
                  </pic:spPr>
                </pic:pic>
              </a:graphicData>
            </a:graphic>
          </wp:inline>
        </w:drawing>
      </w:r>
    </w:p>
    <w:p w14:paraId="455204BF" w14:textId="5CE7544E" w:rsidR="006C77ED" w:rsidRDefault="006C77ED" w:rsidP="006C77ED">
      <w:pPr>
        <w:spacing w:before="0" w:after="0" w:line="240" w:lineRule="auto"/>
        <w:ind w:left="284" w:hangingChars="129"/>
        <w:jc w:val="center"/>
        <w:rPr>
          <w:rFonts w:eastAsia="맑은 고딕"/>
          <w:sz w:val="22"/>
          <w:lang w:eastAsia="ko-KR"/>
        </w:rPr>
      </w:pPr>
      <w:r>
        <w:rPr>
          <w:rFonts w:eastAsia="맑은 고딕" w:hint="eastAsia"/>
          <w:sz w:val="22"/>
          <w:lang w:eastAsia="ko-KR"/>
        </w:rPr>
        <w:t>(</w:t>
      </w:r>
      <w:r>
        <w:rPr>
          <w:rFonts w:eastAsia="맑은 고딕"/>
          <w:sz w:val="22"/>
          <w:lang w:eastAsia="ko-KR"/>
        </w:rPr>
        <w:t>a) S</w:t>
      </w:r>
      <w:r>
        <w:rPr>
          <w:rFonts w:eastAsia="맑은 고딕" w:hint="eastAsia"/>
          <w:sz w:val="22"/>
          <w:lang w:eastAsia="ko-KR"/>
        </w:rPr>
        <w:t xml:space="preserve">lot </w:t>
      </w:r>
      <w:r>
        <w:rPr>
          <w:rFonts w:eastAsia="맑은 고딕"/>
          <w:sz w:val="22"/>
          <w:lang w:eastAsia="ko-KR"/>
        </w:rPr>
        <w:t>level time multiplexing</w:t>
      </w:r>
    </w:p>
    <w:p w14:paraId="319A18BE" w14:textId="77777777" w:rsidR="006C77ED" w:rsidRDefault="006C77ED" w:rsidP="006C77ED">
      <w:pPr>
        <w:spacing w:before="0" w:after="0" w:line="240" w:lineRule="auto"/>
        <w:ind w:left="284" w:hangingChars="129"/>
        <w:jc w:val="center"/>
        <w:rPr>
          <w:rFonts w:eastAsia="맑은 고딕"/>
          <w:sz w:val="22"/>
          <w:lang w:eastAsia="ko-KR"/>
        </w:rPr>
      </w:pPr>
    </w:p>
    <w:p w14:paraId="765CA7E5" w14:textId="72571E47" w:rsidR="00D25445" w:rsidRDefault="00C67153" w:rsidP="006C77ED">
      <w:pPr>
        <w:spacing w:before="0" w:after="0" w:line="240" w:lineRule="auto"/>
        <w:ind w:left="284" w:hangingChars="129"/>
        <w:jc w:val="center"/>
        <w:rPr>
          <w:rFonts w:eastAsia="맑은 고딕"/>
          <w:sz w:val="22"/>
          <w:lang w:eastAsia="ko-KR"/>
        </w:rPr>
      </w:pPr>
      <w:r>
        <w:rPr>
          <w:rFonts w:eastAsia="맑은 고딕"/>
          <w:noProof/>
          <w:sz w:val="22"/>
          <w:lang w:val="en-US" w:eastAsia="ko-KR"/>
        </w:rPr>
        <w:drawing>
          <wp:inline distT="0" distB="0" distL="0" distR="0" wp14:anchorId="44E51E42" wp14:editId="13318667">
            <wp:extent cx="2185200" cy="1152000"/>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5200" cy="1152000"/>
                    </a:xfrm>
                    <a:prstGeom prst="rect">
                      <a:avLst/>
                    </a:prstGeom>
                    <a:noFill/>
                  </pic:spPr>
                </pic:pic>
              </a:graphicData>
            </a:graphic>
          </wp:inline>
        </w:drawing>
      </w:r>
    </w:p>
    <w:p w14:paraId="3B1120CD" w14:textId="10CF28CB" w:rsidR="006C77ED" w:rsidRDefault="006C77ED" w:rsidP="006C77ED">
      <w:pPr>
        <w:spacing w:before="0" w:after="0" w:line="240" w:lineRule="auto"/>
        <w:ind w:left="284" w:hangingChars="129"/>
        <w:jc w:val="center"/>
        <w:rPr>
          <w:rFonts w:eastAsia="맑은 고딕"/>
          <w:sz w:val="22"/>
          <w:lang w:eastAsia="ko-KR"/>
        </w:rPr>
      </w:pPr>
      <w:r>
        <w:rPr>
          <w:rFonts w:eastAsia="맑은 고딕" w:hint="eastAsia"/>
          <w:sz w:val="22"/>
          <w:lang w:eastAsia="ko-KR"/>
        </w:rPr>
        <w:t>(</w:t>
      </w:r>
      <w:r>
        <w:rPr>
          <w:rFonts w:eastAsia="맑은 고딕"/>
          <w:sz w:val="22"/>
          <w:lang w:eastAsia="ko-KR"/>
        </w:rPr>
        <w:t xml:space="preserve">b) </w:t>
      </w:r>
      <w:r w:rsidR="00D25445">
        <w:rPr>
          <w:rFonts w:eastAsia="맑은 고딕"/>
          <w:sz w:val="22"/>
          <w:lang w:eastAsia="ko-KR"/>
        </w:rPr>
        <w:t>Symbol level multiplexing within a slot</w:t>
      </w:r>
    </w:p>
    <w:p w14:paraId="5BA1E637" w14:textId="420402C1" w:rsidR="00D25445" w:rsidRPr="00D25445" w:rsidRDefault="00D25445" w:rsidP="00D25445">
      <w:pPr>
        <w:spacing w:before="0" w:after="0" w:line="240" w:lineRule="auto"/>
        <w:ind w:left="284" w:hangingChars="129"/>
        <w:jc w:val="center"/>
        <w:rPr>
          <w:rFonts w:eastAsia="맑은 고딕"/>
          <w:b/>
          <w:sz w:val="22"/>
          <w:lang w:eastAsia="ko-KR"/>
        </w:rPr>
      </w:pPr>
      <w:r w:rsidRPr="00D25445">
        <w:rPr>
          <w:rFonts w:eastAsia="맑은 고딕" w:hint="eastAsia"/>
          <w:b/>
          <w:sz w:val="22"/>
          <w:lang w:eastAsia="ko-KR"/>
        </w:rPr>
        <w:t>F</w:t>
      </w:r>
      <w:r w:rsidRPr="00D25445">
        <w:rPr>
          <w:rFonts w:eastAsia="맑은 고딕"/>
          <w:b/>
          <w:sz w:val="22"/>
          <w:lang w:eastAsia="ko-KR"/>
        </w:rPr>
        <w:t xml:space="preserve">igure 2. Example of multiplexing between </w:t>
      </w:r>
      <w:r w:rsidRPr="00D25445">
        <w:rPr>
          <w:rFonts w:eastAsia="맑은 고딕" w:hint="eastAsia"/>
          <w:b/>
          <w:sz w:val="22"/>
          <w:lang w:eastAsia="ko-KR"/>
        </w:rPr>
        <w:t>R</w:t>
      </w:r>
      <w:r w:rsidRPr="00D25445">
        <w:rPr>
          <w:rFonts w:eastAsia="맑은 고딕"/>
          <w:b/>
          <w:sz w:val="22"/>
          <w:lang w:eastAsia="ko-KR"/>
        </w:rPr>
        <w:t>ACH and PUSCH</w:t>
      </w:r>
      <w:r w:rsidR="005344BB">
        <w:rPr>
          <w:rFonts w:eastAsia="맑은 고딕"/>
          <w:b/>
          <w:sz w:val="22"/>
          <w:lang w:eastAsia="ko-KR"/>
        </w:rPr>
        <w:t xml:space="preserve"> of msgA</w:t>
      </w:r>
    </w:p>
    <w:p w14:paraId="6D09A6B7" w14:textId="77777777" w:rsidR="00D25445" w:rsidRDefault="00D25445" w:rsidP="00D155B1">
      <w:pPr>
        <w:spacing w:before="0" w:after="0" w:line="240" w:lineRule="auto"/>
        <w:ind w:left="284" w:hangingChars="129"/>
        <w:rPr>
          <w:rFonts w:eastAsia="맑은 고딕"/>
          <w:sz w:val="22"/>
          <w:lang w:eastAsia="ko-KR"/>
        </w:rPr>
      </w:pPr>
    </w:p>
    <w:p w14:paraId="11475003" w14:textId="01A24481" w:rsidR="005344BB" w:rsidRPr="00F83832" w:rsidRDefault="005344BB" w:rsidP="005344BB">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4: </w:t>
      </w:r>
    </w:p>
    <w:p w14:paraId="33658371" w14:textId="42F88B7B" w:rsidR="00FA1F6E" w:rsidRPr="00F83832" w:rsidRDefault="005344BB" w:rsidP="00A75029">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RO mapping for 2-step RACH, </w:t>
      </w:r>
    </w:p>
    <w:p w14:paraId="702A5C6B" w14:textId="30A45809" w:rsidR="007E28D3" w:rsidRPr="00F83832" w:rsidRDefault="00F83832" w:rsidP="007E28D3">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Support s</w:t>
      </w:r>
      <w:r w:rsidR="007E28D3" w:rsidRPr="00F83832">
        <w:rPr>
          <w:rFonts w:ascii="Times New Roman" w:eastAsia="맑은 고딕" w:hAnsi="Times New Roman" w:cs="Times New Roman"/>
          <w:sz w:val="22"/>
        </w:rPr>
        <w:t>hared RO but separate preambles for 2-step and 4-step RACH</w:t>
      </w:r>
    </w:p>
    <w:p w14:paraId="35933891" w14:textId="196E9937" w:rsidR="00FA1F6E" w:rsidRPr="00F83832" w:rsidRDefault="00F83832" w:rsidP="005236DB">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Support s</w:t>
      </w:r>
      <w:r w:rsidR="007E28D3" w:rsidRPr="00F83832">
        <w:rPr>
          <w:rFonts w:ascii="Times New Roman" w:eastAsia="맑은 고딕" w:hAnsi="Times New Roman" w:cs="Times New Roman"/>
          <w:sz w:val="22"/>
        </w:rPr>
        <w:t>eparate ROs are configured for 2-step and 4-step RACH</w:t>
      </w:r>
      <w:r w:rsidR="00FA1F6E" w:rsidRPr="00F83832">
        <w:rPr>
          <w:rFonts w:ascii="Times New Roman" w:eastAsia="맑은 고딕" w:hAnsi="Times New Roman" w:cs="Times New Roman"/>
          <w:sz w:val="22"/>
        </w:rPr>
        <w:t xml:space="preserve"> </w:t>
      </w:r>
    </w:p>
    <w:p w14:paraId="42E8FFAB" w14:textId="7A2CF3DE" w:rsidR="007E28D3" w:rsidRPr="00F83832" w:rsidRDefault="007E28D3" w:rsidP="007E28D3">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5: </w:t>
      </w:r>
    </w:p>
    <w:p w14:paraId="5717EC6B" w14:textId="540BB683" w:rsidR="00A75029" w:rsidRPr="00F83832" w:rsidRDefault="00A75029" w:rsidP="00A75029">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RO configuration for 2-step RACH, </w:t>
      </w:r>
    </w:p>
    <w:p w14:paraId="4D95AC38" w14:textId="2096BDAE" w:rsidR="00A75029" w:rsidRPr="00F83832" w:rsidRDefault="007E28D3" w:rsidP="00A75029">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For the case of shared RO for 2-step and 4-step RACH, r</w:t>
      </w:r>
      <w:r w:rsidR="00A75029" w:rsidRPr="00F83832">
        <w:rPr>
          <w:rFonts w:ascii="Times New Roman" w:eastAsia="맑은 고딕" w:hAnsi="Times New Roman" w:cs="Times New Roman"/>
          <w:sz w:val="22"/>
        </w:rPr>
        <w:t>euse RACH configuration table for 4-step RACH</w:t>
      </w:r>
      <w:r w:rsidRPr="00F83832">
        <w:rPr>
          <w:rFonts w:ascii="Times New Roman" w:eastAsia="맑은 고딕" w:hAnsi="Times New Roman" w:cs="Times New Roman"/>
          <w:sz w:val="22"/>
        </w:rPr>
        <w:t xml:space="preserve"> </w:t>
      </w:r>
    </w:p>
    <w:p w14:paraId="1D454946" w14:textId="11B01E03" w:rsidR="00A75029" w:rsidRPr="00F83832" w:rsidRDefault="007E28D3" w:rsidP="00A75029">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For the case of separate ROs for 2-step and 4-step RACH, a</w:t>
      </w:r>
      <w:r w:rsidR="00A75029" w:rsidRPr="00F83832">
        <w:rPr>
          <w:rFonts w:ascii="Times New Roman" w:eastAsia="맑은 고딕" w:hAnsi="Times New Roman" w:cs="Times New Roman"/>
          <w:sz w:val="22"/>
        </w:rPr>
        <w:t>llow new configuration that OFDM symbols within a first half RACH slot are used as RO</w:t>
      </w:r>
    </w:p>
    <w:p w14:paraId="1B43E27B" w14:textId="77777777" w:rsidR="0081330A" w:rsidRPr="00802C3E" w:rsidRDefault="0081330A" w:rsidP="00D155B1">
      <w:pPr>
        <w:spacing w:before="0" w:after="0" w:line="240" w:lineRule="auto"/>
        <w:ind w:left="284" w:hangingChars="129"/>
        <w:rPr>
          <w:rFonts w:eastAsia="맑은 고딕"/>
          <w:sz w:val="22"/>
          <w:lang w:eastAsia="ko-KR"/>
        </w:rPr>
      </w:pPr>
    </w:p>
    <w:p w14:paraId="0A87F351" w14:textId="2860B8D5" w:rsidR="003C177F" w:rsidRPr="00F83832" w:rsidRDefault="003C177F" w:rsidP="00F83832">
      <w:pPr>
        <w:pStyle w:val="1"/>
        <w:rPr>
          <w:b/>
        </w:rPr>
      </w:pPr>
      <w:r w:rsidRPr="00F83832">
        <w:rPr>
          <w:b/>
        </w:rPr>
        <w:t>Supported MCS(s) and time-frequency resource size(s) of PUSCH in msgA etc.</w:t>
      </w:r>
    </w:p>
    <w:p w14:paraId="10CC33BB" w14:textId="267518C8" w:rsidR="0038602D" w:rsidRDefault="00970E98" w:rsidP="00970E98">
      <w:pPr>
        <w:spacing w:before="0" w:after="0" w:line="240" w:lineRule="auto"/>
        <w:ind w:left="0" w:firstLine="0"/>
        <w:rPr>
          <w:color w:val="202124"/>
        </w:rPr>
      </w:pPr>
      <w:r w:rsidRPr="00970E98">
        <w:rPr>
          <w:color w:val="202124"/>
        </w:rPr>
        <w:t xml:space="preserve">In 4-step RACH, MCS for msg3 is assigned by UL grant in RAR message. So, </w:t>
      </w:r>
      <w:r w:rsidR="00C07512" w:rsidRPr="00970E98">
        <w:rPr>
          <w:color w:val="202124"/>
        </w:rPr>
        <w:t>depending on UE channel state</w:t>
      </w:r>
      <w:r w:rsidR="00C07512">
        <w:rPr>
          <w:color w:val="202124"/>
        </w:rPr>
        <w:t>,</w:t>
      </w:r>
      <w:r w:rsidR="00C07512" w:rsidRPr="00970E98">
        <w:rPr>
          <w:color w:val="202124"/>
        </w:rPr>
        <w:t xml:space="preserve"> </w:t>
      </w:r>
      <w:r w:rsidRPr="00970E98">
        <w:rPr>
          <w:color w:val="202124"/>
        </w:rPr>
        <w:t xml:space="preserve">gNB can designate MCS from low index to high index. Also, time/frequency resource for PUSCH can </w:t>
      </w:r>
      <w:r w:rsidR="00C07512">
        <w:rPr>
          <w:color w:val="202124"/>
        </w:rPr>
        <w:t>b</w:t>
      </w:r>
      <w:r w:rsidRPr="00970E98">
        <w:rPr>
          <w:color w:val="202124"/>
        </w:rPr>
        <w:t xml:space="preserve">e assigned </w:t>
      </w:r>
      <w:r w:rsidR="00C07512">
        <w:rPr>
          <w:color w:val="202124"/>
        </w:rPr>
        <w:t>depending on</w:t>
      </w:r>
      <w:r w:rsidRPr="00970E98">
        <w:rPr>
          <w:color w:val="202124"/>
        </w:rPr>
        <w:t xml:space="preserve"> </w:t>
      </w:r>
      <w:r w:rsidRPr="00970E98">
        <w:rPr>
          <w:color w:val="202124"/>
        </w:rPr>
        <w:lastRenderedPageBreak/>
        <w:t>the sele</w:t>
      </w:r>
      <w:r w:rsidR="00C07512">
        <w:rPr>
          <w:color w:val="202124"/>
        </w:rPr>
        <w:t>cted</w:t>
      </w:r>
      <w:r w:rsidRPr="00970E98">
        <w:rPr>
          <w:color w:val="202124"/>
        </w:rPr>
        <w:t xml:space="preserve"> MCS level</w:t>
      </w:r>
      <w:r w:rsidR="00C07512">
        <w:rPr>
          <w:color w:val="202124"/>
        </w:rPr>
        <w:t xml:space="preserve"> and required coverage</w:t>
      </w:r>
      <w:r w:rsidRPr="00970E98">
        <w:rPr>
          <w:color w:val="202124"/>
        </w:rPr>
        <w:t xml:space="preserve">. On the other hand, for 2-step RACH, it is hard to allow flexible MCS selection. </w:t>
      </w:r>
      <w:r w:rsidR="00041B46">
        <w:rPr>
          <w:color w:val="202124"/>
        </w:rPr>
        <w:t>If</w:t>
      </w:r>
      <w:r w:rsidR="0038602D">
        <w:rPr>
          <w:color w:val="202124"/>
        </w:rPr>
        <w:t xml:space="preserve"> UE select</w:t>
      </w:r>
      <w:r w:rsidR="00041B46">
        <w:rPr>
          <w:color w:val="202124"/>
        </w:rPr>
        <w:t>s</w:t>
      </w:r>
      <w:r w:rsidR="0038602D">
        <w:rPr>
          <w:color w:val="202124"/>
        </w:rPr>
        <w:t xml:space="preserve"> MCS </w:t>
      </w:r>
      <w:r w:rsidR="00041B46">
        <w:rPr>
          <w:color w:val="202124"/>
        </w:rPr>
        <w:t xml:space="preserve">level </w:t>
      </w:r>
      <w:r w:rsidR="0038602D">
        <w:rPr>
          <w:color w:val="202124"/>
        </w:rPr>
        <w:t>for UL transmission depending on DL measurement result</w:t>
      </w:r>
      <w:r w:rsidR="00041B46">
        <w:rPr>
          <w:color w:val="202124"/>
        </w:rPr>
        <w:t>,</w:t>
      </w:r>
      <w:r w:rsidR="0038602D">
        <w:rPr>
          <w:color w:val="202124"/>
        </w:rPr>
        <w:t xml:space="preserve"> it could not applicable for UL transmission because not only channel state but also interference level are quite different between DL channel and UL channel. </w:t>
      </w:r>
      <w:r w:rsidRPr="00970E98">
        <w:rPr>
          <w:color w:val="202124"/>
        </w:rPr>
        <w:t xml:space="preserve">Furthermore, depending on the MCS level, the required amount of resource of PUSCH for msgA </w:t>
      </w:r>
      <w:r w:rsidR="0038602D">
        <w:rPr>
          <w:color w:val="202124"/>
        </w:rPr>
        <w:t>is changed.</w:t>
      </w:r>
      <w:r w:rsidRPr="00970E98">
        <w:rPr>
          <w:color w:val="202124"/>
        </w:rPr>
        <w:t xml:space="preserve"> </w:t>
      </w:r>
      <w:r w:rsidR="0038602D">
        <w:rPr>
          <w:color w:val="202124"/>
        </w:rPr>
        <w:t>So</w:t>
      </w:r>
      <w:r w:rsidRPr="00970E98">
        <w:rPr>
          <w:color w:val="202124"/>
        </w:rPr>
        <w:t xml:space="preserve">, </w:t>
      </w:r>
      <w:r w:rsidR="0038602D">
        <w:rPr>
          <w:color w:val="202124"/>
        </w:rPr>
        <w:t xml:space="preserve">if several MCS levels are allowed, many type of PUSCH resource are defined and pre-assigned. </w:t>
      </w:r>
      <w:r w:rsidR="00041B46">
        <w:rPr>
          <w:color w:val="202124"/>
        </w:rPr>
        <w:t>It is not good in terms of resource utilization. Therefore, for PUSCH in msgA, it is desired to use very limited number of MCS level (e.g. one or two</w:t>
      </w:r>
      <w:r w:rsidR="00754D0D">
        <w:rPr>
          <w:color w:val="202124"/>
        </w:rPr>
        <w:t xml:space="preserve"> MCS levels</w:t>
      </w:r>
      <w:r w:rsidR="00041B46">
        <w:rPr>
          <w:color w:val="202124"/>
        </w:rPr>
        <w:t>).</w:t>
      </w:r>
      <w:r w:rsidR="00127B7C">
        <w:rPr>
          <w:color w:val="202124"/>
        </w:rPr>
        <w:t xml:space="preserve"> For example, only QPSK for CP-OFDM is applied for PUSCH in msgA, and two types of coding rate are used. </w:t>
      </w:r>
    </w:p>
    <w:p w14:paraId="08AB8F7A" w14:textId="7F01AA78" w:rsidR="003C177F" w:rsidRPr="00E90C1D" w:rsidRDefault="003C177F" w:rsidP="003C177F">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F83832">
        <w:rPr>
          <w:rFonts w:eastAsia="DengXian"/>
          <w:b/>
          <w:i/>
          <w:sz w:val="22"/>
          <w:szCs w:val="22"/>
          <w:lang w:eastAsia="ko-KR"/>
        </w:rPr>
        <w:t>6</w:t>
      </w:r>
      <w:r w:rsidRPr="00E90C1D">
        <w:rPr>
          <w:rFonts w:eastAsia="DengXian"/>
          <w:b/>
          <w:i/>
          <w:sz w:val="22"/>
          <w:szCs w:val="22"/>
          <w:lang w:eastAsia="ko-KR"/>
        </w:rPr>
        <w:t xml:space="preserve">: </w:t>
      </w:r>
    </w:p>
    <w:p w14:paraId="38ABF5EA" w14:textId="6B4B33D7" w:rsidR="003C177F" w:rsidRDefault="00754D0D" w:rsidP="00754D0D">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516FAE15" w14:textId="6CC68345" w:rsidR="00127B7C" w:rsidRPr="00636838"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3805ED7F" w14:textId="77777777" w:rsidR="003C177F" w:rsidRDefault="003C177F" w:rsidP="003C177F">
      <w:pPr>
        <w:spacing w:before="0" w:after="0" w:line="240" w:lineRule="auto"/>
        <w:ind w:left="0" w:firstLine="0"/>
        <w:rPr>
          <w:rFonts w:eastAsia="맑은 고딕"/>
          <w:sz w:val="22"/>
        </w:rPr>
      </w:pPr>
    </w:p>
    <w:p w14:paraId="35D123FF" w14:textId="77777777" w:rsidR="00F007AD" w:rsidRDefault="00AA2DA6" w:rsidP="003C177F">
      <w:pPr>
        <w:spacing w:before="0" w:after="0" w:line="240" w:lineRule="auto"/>
        <w:ind w:left="0" w:firstLine="0"/>
        <w:rPr>
          <w:rFonts w:eastAsia="맑은 고딕"/>
          <w:sz w:val="22"/>
          <w:lang w:eastAsia="ko-KR"/>
        </w:rPr>
      </w:pPr>
      <w:r>
        <w:rPr>
          <w:rFonts w:eastAsia="맑은 고딕"/>
          <w:sz w:val="22"/>
          <w:lang w:eastAsia="ko-KR"/>
        </w:rPr>
        <w:t>As discussed, i</w:t>
      </w:r>
      <w:r>
        <w:rPr>
          <w:rFonts w:eastAsia="맑은 고딕" w:hint="eastAsia"/>
          <w:sz w:val="22"/>
          <w:lang w:eastAsia="ko-KR"/>
        </w:rPr>
        <w:t>f multiple MCS levels are allowed for PUSCH transmission, multiple types of PUSCH resource are defined depending on MCS level.</w:t>
      </w:r>
      <w:r>
        <w:rPr>
          <w:rFonts w:eastAsia="맑은 고딕"/>
          <w:sz w:val="22"/>
          <w:lang w:eastAsia="ko-KR"/>
        </w:rPr>
        <w:t xml:space="preserve"> </w:t>
      </w:r>
      <w:r w:rsidR="00F007AD">
        <w:rPr>
          <w:rFonts w:eastAsia="맑은 고딕"/>
          <w:sz w:val="22"/>
          <w:lang w:eastAsia="ko-KR"/>
        </w:rPr>
        <w:t>Consequently, i</w:t>
      </w:r>
      <w:r>
        <w:rPr>
          <w:rFonts w:eastAsia="맑은 고딕"/>
          <w:sz w:val="22"/>
          <w:lang w:eastAsia="ko-KR"/>
        </w:rPr>
        <w:t xml:space="preserve">f PUSCH resource is corresponded with RAPID, </w:t>
      </w:r>
      <w:r w:rsidR="00F007AD">
        <w:rPr>
          <w:rFonts w:eastAsia="맑은 고딕"/>
          <w:sz w:val="22"/>
          <w:lang w:eastAsia="ko-KR"/>
        </w:rPr>
        <w:t xml:space="preserve">the RAPID can be also associated with MCS level. So, if </w:t>
      </w:r>
      <w:r>
        <w:rPr>
          <w:rFonts w:eastAsia="맑은 고딕"/>
          <w:sz w:val="22"/>
          <w:lang w:eastAsia="ko-KR"/>
        </w:rPr>
        <w:t xml:space="preserve">UE </w:t>
      </w:r>
      <w:r w:rsidR="00F007AD">
        <w:rPr>
          <w:rFonts w:eastAsia="맑은 고딕"/>
          <w:sz w:val="22"/>
          <w:lang w:eastAsia="ko-KR"/>
        </w:rPr>
        <w:t>decide</w:t>
      </w:r>
      <w:r>
        <w:rPr>
          <w:rFonts w:eastAsia="맑은 고딕"/>
          <w:sz w:val="22"/>
          <w:lang w:eastAsia="ko-KR"/>
        </w:rPr>
        <w:t xml:space="preserve"> </w:t>
      </w:r>
      <w:r w:rsidR="00F007AD">
        <w:rPr>
          <w:rFonts w:eastAsia="맑은 고딕"/>
          <w:sz w:val="22"/>
          <w:lang w:eastAsia="ko-KR"/>
        </w:rPr>
        <w:t xml:space="preserve">suitable MCS level for PUSCH transmission, UE may select RAPID which is associated with the MCS level. </w:t>
      </w:r>
    </w:p>
    <w:p w14:paraId="6699A4D0" w14:textId="633B09A9" w:rsidR="00AA2DA6" w:rsidRDefault="00F007AD" w:rsidP="003C177F">
      <w:pPr>
        <w:spacing w:before="0" w:after="0" w:line="240" w:lineRule="auto"/>
        <w:ind w:left="0" w:firstLine="0"/>
        <w:rPr>
          <w:rFonts w:eastAsia="맑은 고딕"/>
          <w:sz w:val="22"/>
          <w:lang w:eastAsia="ko-KR"/>
        </w:rPr>
      </w:pPr>
      <w:r>
        <w:rPr>
          <w:rFonts w:eastAsia="맑은 고딕"/>
          <w:sz w:val="22"/>
          <w:lang w:eastAsia="ko-KR"/>
        </w:rPr>
        <w:t xml:space="preserve">Furthermore, if multiple sets of DMRS frequency resource is allowed, it can be defined that each DMRS frequency resource is associated with MCS level. For example, if two different PUSCH resources (e.g., one is larger frequency resource for lower MCS level, and another is smaller frequency resource for higher MCS level) are assumed, two different frequency resource sets are designated for each PUSCH resources. </w:t>
      </w:r>
      <w:r w:rsidR="00127B7C">
        <w:rPr>
          <w:rFonts w:eastAsia="맑은 고딕"/>
          <w:sz w:val="22"/>
          <w:lang w:eastAsia="ko-KR"/>
        </w:rPr>
        <w:t>In figure 2, an example of PUSCH resource and DMRS RE designation depending on MCS level is depicted.</w:t>
      </w:r>
    </w:p>
    <w:p w14:paraId="6C23B080" w14:textId="77777777" w:rsidR="00AA2DA6" w:rsidRDefault="00AA2DA6" w:rsidP="003C177F">
      <w:pPr>
        <w:spacing w:before="0" w:after="0" w:line="240" w:lineRule="auto"/>
        <w:ind w:left="0" w:firstLine="0"/>
        <w:rPr>
          <w:rFonts w:eastAsia="맑은 고딕"/>
          <w:sz w:val="22"/>
          <w:lang w:eastAsia="ko-KR"/>
        </w:rPr>
      </w:pPr>
    </w:p>
    <w:p w14:paraId="285E049A" w14:textId="6CCD2E5C" w:rsidR="00B95CDA" w:rsidRDefault="00127B7C" w:rsidP="00127B7C">
      <w:pPr>
        <w:spacing w:before="0" w:after="0" w:line="240" w:lineRule="auto"/>
        <w:ind w:left="0" w:firstLine="0"/>
        <w:jc w:val="center"/>
        <w:rPr>
          <w:rFonts w:eastAsia="맑은 고딕"/>
          <w:sz w:val="22"/>
          <w:lang w:eastAsia="ko-KR"/>
        </w:rPr>
      </w:pPr>
      <w:r>
        <w:rPr>
          <w:rFonts w:eastAsia="맑은 고딕"/>
          <w:noProof/>
          <w:sz w:val="22"/>
          <w:lang w:val="en-US" w:eastAsia="ko-KR"/>
        </w:rPr>
        <w:drawing>
          <wp:inline distT="0" distB="0" distL="0" distR="0" wp14:anchorId="17F5A499" wp14:editId="7CA136AE">
            <wp:extent cx="2019600" cy="20844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600" cy="2084400"/>
                    </a:xfrm>
                    <a:prstGeom prst="rect">
                      <a:avLst/>
                    </a:prstGeom>
                    <a:noFill/>
                  </pic:spPr>
                </pic:pic>
              </a:graphicData>
            </a:graphic>
          </wp:inline>
        </w:drawing>
      </w:r>
    </w:p>
    <w:p w14:paraId="05E5D867" w14:textId="2A869601" w:rsidR="00127B7C" w:rsidRDefault="00127B7C" w:rsidP="00127B7C">
      <w:pPr>
        <w:spacing w:before="0" w:after="0" w:line="240" w:lineRule="auto"/>
        <w:ind w:left="0" w:firstLine="0"/>
        <w:jc w:val="center"/>
        <w:rPr>
          <w:rFonts w:eastAsia="맑은 고딕"/>
          <w:sz w:val="22"/>
          <w:lang w:eastAsia="ko-KR"/>
        </w:rPr>
      </w:pPr>
      <w:r>
        <w:rPr>
          <w:rFonts w:eastAsia="맑은 고딕" w:hint="eastAsia"/>
          <w:sz w:val="22"/>
          <w:lang w:eastAsia="ko-KR"/>
        </w:rPr>
        <w:t>Figure 2.</w:t>
      </w:r>
      <w:r>
        <w:rPr>
          <w:rFonts w:eastAsia="맑은 고딕"/>
          <w:sz w:val="22"/>
          <w:lang w:eastAsia="ko-KR"/>
        </w:rPr>
        <w:t xml:space="preserve"> An Example of</w:t>
      </w:r>
      <w:r>
        <w:rPr>
          <w:rFonts w:eastAsia="맑은 고딕" w:hint="eastAsia"/>
          <w:sz w:val="22"/>
          <w:lang w:eastAsia="ko-KR"/>
        </w:rPr>
        <w:t xml:space="preserve"> </w:t>
      </w:r>
      <w:r>
        <w:rPr>
          <w:rFonts w:eastAsia="맑은 고딕"/>
          <w:sz w:val="22"/>
          <w:lang w:eastAsia="ko-KR"/>
        </w:rPr>
        <w:t>PUSCH resource and DMRS RE designation depending on MCS level</w:t>
      </w:r>
    </w:p>
    <w:p w14:paraId="148BA450" w14:textId="25D7CF5E" w:rsidR="00AA2DA6" w:rsidRDefault="00AA2DA6" w:rsidP="003C177F">
      <w:pPr>
        <w:spacing w:before="0" w:after="0" w:line="240" w:lineRule="auto"/>
        <w:ind w:left="0" w:firstLine="0"/>
        <w:rPr>
          <w:rFonts w:eastAsia="맑은 고딕"/>
          <w:sz w:val="22"/>
          <w:lang w:eastAsia="ko-KR"/>
        </w:rPr>
      </w:pPr>
    </w:p>
    <w:p w14:paraId="0007B86D" w14:textId="6D1FB5E2"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F83832">
        <w:rPr>
          <w:rFonts w:eastAsia="DengXian"/>
          <w:b/>
          <w:i/>
          <w:sz w:val="22"/>
          <w:szCs w:val="22"/>
          <w:lang w:eastAsia="ko-KR"/>
        </w:rPr>
        <w:t>7</w:t>
      </w:r>
      <w:r w:rsidRPr="00E90C1D">
        <w:rPr>
          <w:rFonts w:eastAsia="DengXian"/>
          <w:b/>
          <w:i/>
          <w:sz w:val="22"/>
          <w:szCs w:val="22"/>
          <w:lang w:eastAsia="ko-KR"/>
        </w:rPr>
        <w:t xml:space="preserve">: </w:t>
      </w:r>
    </w:p>
    <w:p w14:paraId="433ADE3A" w14:textId="5BEFEA5B" w:rsidR="00127B7C" w:rsidRP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I</w:t>
      </w:r>
      <w:r w:rsidRPr="00127B7C">
        <w:rPr>
          <w:rFonts w:ascii="Times New Roman" w:eastAsia="맑은 고딕" w:hAnsi="Times New Roman" w:cs="Times New Roman"/>
          <w:sz w:val="22"/>
          <w:lang w:val="en-GB"/>
        </w:rPr>
        <w:t>f multiple MCS levels are allowed for PUSCH transmission, multiple types of PUSCH resource are defined depending on MCS level.</w:t>
      </w:r>
    </w:p>
    <w:p w14:paraId="36A94C8B" w14:textId="2430BBCC" w:rsidR="00127B7C" w:rsidRP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sidRPr="00127B7C">
        <w:rPr>
          <w:rFonts w:ascii="Times New Roman" w:eastAsia="맑은 고딕" w:hAnsi="Times New Roman" w:cs="Times New Roman"/>
          <w:sz w:val="22"/>
        </w:rPr>
        <w:t>RAPID can be associated with MCS level.</w:t>
      </w:r>
    </w:p>
    <w:p w14:paraId="446C2C7D" w14:textId="66F3281E" w:rsidR="00127B7C" w:rsidRP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lastRenderedPageBreak/>
        <w:t>I</w:t>
      </w:r>
      <w:r w:rsidRPr="00127B7C">
        <w:rPr>
          <w:rFonts w:ascii="Times New Roman" w:eastAsia="맑은 고딕" w:hAnsi="Times New Roman" w:cs="Times New Roman"/>
          <w:sz w:val="22"/>
        </w:rPr>
        <w:t>f multiple sets of DMRS frequency resource is allowed, it can be defined that each DMRS frequency resource is associated with MCS level.</w:t>
      </w:r>
    </w:p>
    <w:p w14:paraId="1A954E01" w14:textId="77777777" w:rsidR="0038602D" w:rsidRPr="00636838" w:rsidRDefault="0038602D" w:rsidP="003E150E">
      <w:pPr>
        <w:spacing w:before="0" w:after="0" w:line="240" w:lineRule="auto"/>
        <w:ind w:left="0" w:firstLine="0"/>
        <w:rPr>
          <w:rFonts w:eastAsia="맑은 고딕"/>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6B9871DC" w:rsidR="00800A05" w:rsidRDefault="00800A05" w:rsidP="003E150E">
      <w:pPr>
        <w:spacing w:before="0" w:after="0" w:line="240" w:lineRule="auto"/>
        <w:ind w:left="0" w:firstLineChars="100" w:firstLine="220"/>
        <w:rPr>
          <w:rFonts w:eastAsia="맑은 고딕"/>
          <w:sz w:val="22"/>
          <w:lang w:eastAsia="ko-KR"/>
        </w:rPr>
      </w:pPr>
      <w:r w:rsidRPr="008B3D63">
        <w:rPr>
          <w:rFonts w:eastAsia="맑은 고딕" w:hint="eastAsia"/>
          <w:sz w:val="22"/>
          <w:lang w:eastAsia="ko-KR"/>
        </w:rPr>
        <w:t>In this contribution, we discuss on</w:t>
      </w:r>
      <w:r>
        <w:rPr>
          <w:rFonts w:eastAsia="맑은 고딕"/>
          <w:sz w:val="22"/>
          <w:lang w:eastAsia="ko-KR"/>
        </w:rPr>
        <w:t xml:space="preserve"> </w:t>
      </w:r>
      <w:r w:rsidR="003E150E">
        <w:rPr>
          <w:rFonts w:eastAsia="맑은 고딕"/>
          <w:sz w:val="22"/>
          <w:lang w:eastAsia="ko-KR"/>
        </w:rPr>
        <w:t>channel structure for two-step RACH</w:t>
      </w:r>
      <w:r w:rsidRPr="008B3D63">
        <w:rPr>
          <w:rFonts w:eastAsia="맑은 고딕" w:hint="eastAsia"/>
          <w:sz w:val="22"/>
          <w:lang w:eastAsia="ko-KR"/>
        </w:rPr>
        <w:t xml:space="preserve">. We proposed as follows: </w:t>
      </w:r>
    </w:p>
    <w:p w14:paraId="5604541F" w14:textId="52550486" w:rsidR="00800A05" w:rsidRDefault="00800A05" w:rsidP="003E150E">
      <w:pPr>
        <w:spacing w:before="0" w:after="0" w:line="240" w:lineRule="auto"/>
        <w:ind w:left="0" w:firstLine="0"/>
        <w:rPr>
          <w:rFonts w:eastAsiaTheme="minorEastAsia"/>
          <w:b/>
          <w:sz w:val="22"/>
          <w:szCs w:val="22"/>
          <w:u w:val="single"/>
          <w:lang w:eastAsia="ko-KR"/>
        </w:rPr>
      </w:pPr>
    </w:p>
    <w:p w14:paraId="3C521CA7" w14:textId="3521F5F4" w:rsidR="00127B7C" w:rsidRPr="00127B7C" w:rsidRDefault="00127B7C" w:rsidP="003E150E">
      <w:pPr>
        <w:spacing w:before="0" w:after="0" w:line="240" w:lineRule="auto"/>
        <w:ind w:left="0" w:firstLine="0"/>
        <w:rPr>
          <w:rFonts w:eastAsiaTheme="minorEastAsia"/>
          <w:b/>
          <w:sz w:val="22"/>
          <w:szCs w:val="22"/>
          <w:u w:val="single"/>
          <w:lang w:eastAsia="ko-KR"/>
        </w:rPr>
      </w:pPr>
      <w:r w:rsidRPr="00127B7C">
        <w:rPr>
          <w:rFonts w:eastAsia="바탕"/>
          <w:b/>
          <w:u w:val="single"/>
          <w:lang w:eastAsia="ko-KR"/>
        </w:rPr>
        <w:t>Mapping between the PRACH preamble and the time-frequency resource of PUSCH in msgA+DMRS</w:t>
      </w:r>
    </w:p>
    <w:p w14:paraId="0C4F719D" w14:textId="77777777"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Proposal 1</w:t>
      </w:r>
      <w:r w:rsidRPr="00E90C1D">
        <w:rPr>
          <w:rFonts w:eastAsia="DengXian"/>
          <w:b/>
          <w:i/>
          <w:sz w:val="22"/>
          <w:szCs w:val="22"/>
          <w:lang w:eastAsia="ko-KR"/>
        </w:rPr>
        <w:t xml:space="preserve">: </w:t>
      </w:r>
    </w:p>
    <w:p w14:paraId="5EC641AA" w14:textId="77777777" w:rsid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Investigate</w:t>
      </w:r>
      <w:r>
        <w:rPr>
          <w:rFonts w:ascii="Times New Roman" w:eastAsia="맑은 고딕" w:hAnsi="Times New Roman" w:cs="Times New Roman" w:hint="eastAsia"/>
          <w:sz w:val="22"/>
        </w:rPr>
        <w:t xml:space="preserve"> the pros and cons </w:t>
      </w:r>
      <w:r>
        <w:rPr>
          <w:rFonts w:ascii="Times New Roman" w:eastAsia="맑은 고딕" w:hAnsi="Times New Roman" w:cs="Times New Roman"/>
          <w:sz w:val="22"/>
        </w:rPr>
        <w:t xml:space="preserve">of </w:t>
      </w:r>
      <w:r>
        <w:rPr>
          <w:rFonts w:ascii="Times New Roman" w:eastAsia="맑은 고딕" w:hAnsi="Times New Roman" w:cs="Times New Roman" w:hint="eastAsia"/>
          <w:sz w:val="22"/>
        </w:rPr>
        <w:t xml:space="preserve">the </w:t>
      </w:r>
      <w:r>
        <w:rPr>
          <w:rFonts w:ascii="Times New Roman" w:eastAsia="맑은 고딕" w:hAnsi="Times New Roman" w:cs="Times New Roman"/>
          <w:sz w:val="22"/>
        </w:rPr>
        <w:t>multiplexing</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schemes (e.g., FDM, TDM, CDM) for PUSCH in msgA</w:t>
      </w:r>
    </w:p>
    <w:p w14:paraId="76D20859" w14:textId="77777777" w:rsid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In terms of UL coverage, channel estimation, inter-symbol/inter-carrier </w:t>
      </w:r>
      <w:r>
        <w:rPr>
          <w:rFonts w:ascii="Times New Roman" w:eastAsia="맑은 고딕" w:hAnsi="Times New Roman" w:cs="Times New Roman"/>
          <w:sz w:val="22"/>
        </w:rPr>
        <w:t>interference, resource utilization, etc.</w:t>
      </w:r>
      <w:r>
        <w:rPr>
          <w:rFonts w:ascii="Times New Roman" w:eastAsia="맑은 고딕" w:hAnsi="Times New Roman" w:cs="Times New Roman" w:hint="eastAsia"/>
          <w:sz w:val="22"/>
        </w:rPr>
        <w:t xml:space="preserve"> </w:t>
      </w:r>
    </w:p>
    <w:p w14:paraId="72972641" w14:textId="77777777" w:rsidR="00127B7C" w:rsidRPr="00636838"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For CDM case, </w:t>
      </w:r>
      <w:r w:rsidRPr="00802C3E">
        <w:rPr>
          <w:rFonts w:ascii="Times New Roman" w:eastAsia="맑은 고딕" w:hAnsi="Times New Roman" w:cs="Times New Roman"/>
          <w:sz w:val="22"/>
        </w:rPr>
        <w:t>effect of inter-layer interference should be carefully investigated, especially in time misalignment case.</w:t>
      </w:r>
    </w:p>
    <w:p w14:paraId="156C71A1" w14:textId="77777777" w:rsidR="0079471E" w:rsidRPr="00E90C1D" w:rsidRDefault="0079471E" w:rsidP="0079471E">
      <w:pPr>
        <w:spacing w:before="0" w:after="0" w:line="240" w:lineRule="auto"/>
        <w:ind w:left="0" w:firstLine="0"/>
        <w:rPr>
          <w:rFonts w:eastAsia="DengXian"/>
          <w:b/>
          <w:i/>
          <w:sz w:val="22"/>
          <w:szCs w:val="22"/>
          <w:lang w:eastAsia="ko-KR"/>
        </w:rPr>
      </w:pPr>
      <w:r>
        <w:rPr>
          <w:rFonts w:eastAsia="DengXian"/>
          <w:b/>
          <w:i/>
          <w:sz w:val="22"/>
          <w:szCs w:val="22"/>
          <w:lang w:eastAsia="ko-KR"/>
        </w:rPr>
        <w:t>Proposal 2</w:t>
      </w:r>
      <w:r w:rsidRPr="00E90C1D">
        <w:rPr>
          <w:rFonts w:eastAsia="DengXian"/>
          <w:b/>
          <w:i/>
          <w:sz w:val="22"/>
          <w:szCs w:val="22"/>
          <w:lang w:eastAsia="ko-KR"/>
        </w:rPr>
        <w:t xml:space="preserve">: </w:t>
      </w:r>
    </w:p>
    <w:p w14:paraId="7C4FECE0" w14:textId="77777777" w:rsidR="0079471E" w:rsidRPr="0079471E" w:rsidRDefault="0079471E" w:rsidP="0079471E">
      <w:pPr>
        <w:pStyle w:val="ae"/>
        <w:numPr>
          <w:ilvl w:val="0"/>
          <w:numId w:val="21"/>
        </w:numPr>
        <w:wordWrap/>
        <w:spacing w:before="0" w:line="240" w:lineRule="auto"/>
        <w:ind w:leftChars="0"/>
        <w:rPr>
          <w:rFonts w:ascii="Times New Roman" w:eastAsia="맑은 고딕" w:hAnsi="Times New Roman" w:cs="Times New Roman"/>
          <w:sz w:val="22"/>
        </w:rPr>
      </w:pPr>
      <w:r w:rsidRPr="0079471E">
        <w:rPr>
          <w:rFonts w:ascii="Times New Roman" w:eastAsia="맑은 고딕" w:hAnsi="Times New Roman" w:cs="Times New Roman"/>
          <w:sz w:val="22"/>
        </w:rPr>
        <w:t>Support that single PUSCH occasion is corresponded with multiple RAPIDs.</w:t>
      </w:r>
    </w:p>
    <w:p w14:paraId="213F40D7" w14:textId="77777777" w:rsidR="0079471E" w:rsidRDefault="0079471E" w:rsidP="0079471E">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M</w:t>
      </w:r>
      <w:r w:rsidRPr="00D129DE">
        <w:rPr>
          <w:rFonts w:ascii="Times New Roman" w:eastAsia="맑은 고딕" w:hAnsi="Times New Roman" w:cs="Times New Roman"/>
          <w:sz w:val="22"/>
        </w:rPr>
        <w:t xml:space="preserve">ultiple DMRS resources/sequences and multiple scrambling sequences </w:t>
      </w:r>
      <w:r>
        <w:rPr>
          <w:rFonts w:ascii="Times New Roman" w:eastAsia="맑은 고딕" w:hAnsi="Times New Roman" w:cs="Times New Roman"/>
          <w:sz w:val="22"/>
        </w:rPr>
        <w:t>can be</w:t>
      </w:r>
      <w:r w:rsidRPr="00D129DE">
        <w:rPr>
          <w:rFonts w:ascii="Times New Roman" w:eastAsia="맑은 고딕" w:hAnsi="Times New Roman" w:cs="Times New Roman"/>
          <w:sz w:val="22"/>
        </w:rPr>
        <w:t xml:space="preserve"> </w:t>
      </w:r>
      <w:r>
        <w:rPr>
          <w:rFonts w:ascii="Times New Roman" w:eastAsia="맑은 고딕" w:hAnsi="Times New Roman" w:cs="Times New Roman"/>
          <w:sz w:val="22"/>
        </w:rPr>
        <w:t>used.</w:t>
      </w:r>
    </w:p>
    <w:p w14:paraId="12A74E80" w14:textId="77777777" w:rsidR="0079471E" w:rsidRDefault="0079471E" w:rsidP="0079471E">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w:t>
      </w:r>
      <w:r w:rsidRPr="00D129DE">
        <w:rPr>
          <w:rFonts w:ascii="Times New Roman" w:eastAsia="맑은 고딕" w:hAnsi="Times New Roman" w:cs="Times New Roman"/>
          <w:sz w:val="22"/>
        </w:rPr>
        <w:t xml:space="preserve"> certain DMRS resource/sequence and scrambling sequences can be associated with a RAPID</w:t>
      </w:r>
      <w:r>
        <w:rPr>
          <w:rFonts w:ascii="Times New Roman" w:eastAsia="맑은 고딕" w:hAnsi="Times New Roman" w:cs="Times New Roman"/>
          <w:sz w:val="22"/>
        </w:rPr>
        <w:t>.</w:t>
      </w:r>
    </w:p>
    <w:p w14:paraId="15022962" w14:textId="77777777"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Proposal 3</w:t>
      </w:r>
      <w:r w:rsidRPr="00E90C1D">
        <w:rPr>
          <w:rFonts w:eastAsia="DengXian"/>
          <w:b/>
          <w:i/>
          <w:sz w:val="22"/>
          <w:szCs w:val="22"/>
          <w:lang w:eastAsia="ko-KR"/>
        </w:rPr>
        <w:t xml:space="preserve">: </w:t>
      </w:r>
    </w:p>
    <w:p w14:paraId="59771805" w14:textId="77777777" w:rsidR="00F83832" w:rsidRDefault="00F83832" w:rsidP="00F83832">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 the case of mapping multiple preambles to single RACH occasion, DMRS resource and sequence are mapped to each RAPID.</w:t>
      </w:r>
    </w:p>
    <w:p w14:paraId="48E15447" w14:textId="77777777" w:rsidR="00F83832" w:rsidRDefault="00F83832" w:rsidP="00F83832">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Further study w</w:t>
      </w:r>
      <w:r w:rsidRPr="00330058">
        <w:rPr>
          <w:rFonts w:ascii="Times New Roman" w:eastAsia="맑은 고딕" w:hAnsi="Times New Roman" w:cs="Times New Roman"/>
          <w:sz w:val="22"/>
        </w:rPr>
        <w:t>hether OCC is applicable for DMRS sequence of PUSCH in msgA</w:t>
      </w:r>
    </w:p>
    <w:p w14:paraId="076B072E" w14:textId="77777777" w:rsidR="00F83832" w:rsidRDefault="00F83832" w:rsidP="00F83832">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Further study h</w:t>
      </w:r>
      <w:r w:rsidRPr="008506C3">
        <w:rPr>
          <w:rFonts w:ascii="Times New Roman" w:eastAsia="맑은 고딕" w:hAnsi="Times New Roman" w:cs="Times New Roman"/>
          <w:sz w:val="22"/>
        </w:rPr>
        <w:t>ow to select initialization seed value for base sequence</w:t>
      </w:r>
      <w:r>
        <w:rPr>
          <w:rFonts w:ascii="Times New Roman" w:eastAsia="맑은 고딕" w:hAnsi="Times New Roman" w:cs="Times New Roman"/>
          <w:sz w:val="22"/>
        </w:rPr>
        <w:t xml:space="preserve"> (</w:t>
      </w:r>
      <w:r w:rsidRPr="008506C3">
        <w:rPr>
          <w:rFonts w:ascii="Times New Roman" w:eastAsia="맑은 고딕" w:hAnsi="Times New Roman" w:cs="Times New Roman"/>
          <w:sz w:val="22"/>
        </w:rPr>
        <w:t>i.e. Gold sequence for CP-OFDM and low-PAPR sequence for with transform precoding)</w:t>
      </w:r>
    </w:p>
    <w:p w14:paraId="20CB85A2" w14:textId="2FFF2BF4" w:rsidR="00127B7C" w:rsidRDefault="00F83832" w:rsidP="00F83832">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Further study w</w:t>
      </w:r>
      <w:r w:rsidRPr="008506C3">
        <w:rPr>
          <w:rFonts w:ascii="Times New Roman" w:eastAsia="맑은 고딕" w:hAnsi="Times New Roman" w:cs="Times New Roman"/>
          <w:sz w:val="22"/>
        </w:rPr>
        <w:t>hether all of two sets of frequency resource (i.e. REs with even index and REs with odd index) are used</w:t>
      </w:r>
      <w:r>
        <w:rPr>
          <w:rFonts w:ascii="Times New Roman" w:eastAsia="맑은 고딕" w:hAnsi="Times New Roman" w:cs="Times New Roman"/>
          <w:sz w:val="22"/>
        </w:rPr>
        <w:t xml:space="preserve"> as </w:t>
      </w:r>
      <w:r w:rsidRPr="00330058">
        <w:rPr>
          <w:rFonts w:ascii="Times New Roman" w:eastAsia="맑은 고딕" w:hAnsi="Times New Roman" w:cs="Times New Roman"/>
          <w:sz w:val="22"/>
        </w:rPr>
        <w:t xml:space="preserve">DMRS </w:t>
      </w:r>
      <w:r>
        <w:rPr>
          <w:rFonts w:ascii="Times New Roman" w:eastAsia="맑은 고딕" w:hAnsi="Times New Roman" w:cs="Times New Roman"/>
          <w:sz w:val="22"/>
        </w:rPr>
        <w:t xml:space="preserve">physical layer resource </w:t>
      </w:r>
      <w:r w:rsidRPr="00330058">
        <w:rPr>
          <w:rFonts w:ascii="Times New Roman" w:eastAsia="맑은 고딕" w:hAnsi="Times New Roman" w:cs="Times New Roman"/>
          <w:sz w:val="22"/>
        </w:rPr>
        <w:t>of PUSCH in msgA</w:t>
      </w:r>
      <w:r w:rsidRPr="008506C3">
        <w:rPr>
          <w:rFonts w:ascii="Times New Roman" w:eastAsia="맑은 고딕" w:hAnsi="Times New Roman" w:cs="Times New Roman"/>
          <w:sz w:val="22"/>
        </w:rPr>
        <w:t>.</w:t>
      </w:r>
      <w:r w:rsidR="00127B7C" w:rsidRPr="008506C3">
        <w:rPr>
          <w:rFonts w:ascii="Times New Roman" w:eastAsia="맑은 고딕" w:hAnsi="Times New Roman" w:cs="Times New Roman"/>
          <w:sz w:val="22"/>
        </w:rPr>
        <w:t>.</w:t>
      </w:r>
    </w:p>
    <w:p w14:paraId="02E46668" w14:textId="77777777" w:rsidR="00F83832" w:rsidRPr="00F83832" w:rsidRDefault="00F83832" w:rsidP="00F83832">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4: </w:t>
      </w:r>
    </w:p>
    <w:p w14:paraId="0F3960DA" w14:textId="77777777" w:rsidR="00F83832" w:rsidRPr="00F83832" w:rsidRDefault="00F83832" w:rsidP="00F83832">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RO mapping for 2-step RACH, </w:t>
      </w:r>
    </w:p>
    <w:p w14:paraId="27454019" w14:textId="77777777" w:rsidR="00F83832" w:rsidRPr="00F83832" w:rsidRDefault="00F83832" w:rsidP="00F83832">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Support s</w:t>
      </w:r>
      <w:r w:rsidRPr="00F83832">
        <w:rPr>
          <w:rFonts w:ascii="Times New Roman" w:eastAsia="맑은 고딕" w:hAnsi="Times New Roman" w:cs="Times New Roman"/>
          <w:sz w:val="22"/>
        </w:rPr>
        <w:t>hared RO but separate preambles for 2-step and 4-step RACH</w:t>
      </w:r>
    </w:p>
    <w:p w14:paraId="26B8D2B4" w14:textId="77777777" w:rsidR="00F83832" w:rsidRPr="00F83832" w:rsidRDefault="00F83832" w:rsidP="00F83832">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Support s</w:t>
      </w:r>
      <w:r w:rsidRPr="00F83832">
        <w:rPr>
          <w:rFonts w:ascii="Times New Roman" w:eastAsia="맑은 고딕" w:hAnsi="Times New Roman" w:cs="Times New Roman"/>
          <w:sz w:val="22"/>
        </w:rPr>
        <w:t xml:space="preserve">eparate ROs are configured for 2-step and 4-step RACH </w:t>
      </w:r>
    </w:p>
    <w:p w14:paraId="1B781225" w14:textId="77777777" w:rsidR="00F83832" w:rsidRPr="00F83832" w:rsidRDefault="00F83832" w:rsidP="00F83832">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5: </w:t>
      </w:r>
    </w:p>
    <w:p w14:paraId="685CC53E" w14:textId="77777777" w:rsidR="00F83832" w:rsidRPr="00F83832" w:rsidRDefault="00F83832" w:rsidP="00F83832">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RO configuration for 2-step RACH, </w:t>
      </w:r>
    </w:p>
    <w:p w14:paraId="4A07D761" w14:textId="77777777" w:rsidR="00F83832" w:rsidRPr="00F83832" w:rsidRDefault="00F83832" w:rsidP="00F83832">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the case of shared RO for 2-step and 4-step RACH, reuse RACH configuration table for 4-step RACH </w:t>
      </w:r>
    </w:p>
    <w:p w14:paraId="29DE87BF" w14:textId="77777777" w:rsidR="00F83832" w:rsidRPr="00F83832" w:rsidRDefault="00F83832" w:rsidP="00F83832">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For the case of separate ROs for 2-step and 4-step RACH, allow new configuration that OFDM symbols within a first half RACH slot are used as RO</w:t>
      </w:r>
    </w:p>
    <w:p w14:paraId="3AD26421" w14:textId="77777777" w:rsidR="00127B7C" w:rsidRPr="00F83832" w:rsidRDefault="00127B7C" w:rsidP="00127B7C">
      <w:pPr>
        <w:spacing w:before="0" w:after="0" w:line="240" w:lineRule="auto"/>
        <w:ind w:left="284" w:hangingChars="129"/>
        <w:rPr>
          <w:rFonts w:eastAsia="맑은 고딕"/>
          <w:sz w:val="22"/>
          <w:lang w:val="en-US" w:eastAsia="ko-KR"/>
        </w:rPr>
      </w:pPr>
    </w:p>
    <w:p w14:paraId="5348B51C" w14:textId="33459FA3" w:rsidR="00127B7C" w:rsidRPr="00127B7C" w:rsidRDefault="00127B7C" w:rsidP="00127B7C">
      <w:pPr>
        <w:spacing w:before="0" w:after="0" w:line="240" w:lineRule="auto"/>
        <w:ind w:left="0" w:firstLine="0"/>
        <w:rPr>
          <w:rFonts w:eastAsia="맑은 고딕"/>
          <w:sz w:val="22"/>
          <w:u w:val="single"/>
          <w:lang w:eastAsia="ko-KR"/>
        </w:rPr>
      </w:pPr>
      <w:r w:rsidRPr="00127B7C">
        <w:rPr>
          <w:rFonts w:eastAsia="바탕"/>
          <w:b/>
          <w:u w:val="single"/>
          <w:lang w:eastAsia="ko-KR"/>
        </w:rPr>
        <w:t>Supported MCS(s) and time-frequency resource size(s) of PUSCH in msgA etc.</w:t>
      </w:r>
    </w:p>
    <w:p w14:paraId="10573DED" w14:textId="573FCFB3"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lastRenderedPageBreak/>
        <w:t xml:space="preserve">Proposal </w:t>
      </w:r>
      <w:r w:rsidR="00F83832">
        <w:rPr>
          <w:rFonts w:eastAsia="DengXian"/>
          <w:b/>
          <w:i/>
          <w:sz w:val="22"/>
          <w:szCs w:val="22"/>
          <w:lang w:eastAsia="ko-KR"/>
        </w:rPr>
        <w:t>6</w:t>
      </w:r>
      <w:r w:rsidRPr="00E90C1D">
        <w:rPr>
          <w:rFonts w:eastAsia="DengXian"/>
          <w:b/>
          <w:i/>
          <w:sz w:val="22"/>
          <w:szCs w:val="22"/>
          <w:lang w:eastAsia="ko-KR"/>
        </w:rPr>
        <w:t xml:space="preserve">: </w:t>
      </w:r>
    </w:p>
    <w:p w14:paraId="7DEF6B36" w14:textId="77777777" w:rsid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64F0E6B5" w14:textId="77777777" w:rsidR="00127B7C" w:rsidRPr="00636838"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0C8C7C8A" w14:textId="0F09E293"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F83832">
        <w:rPr>
          <w:rFonts w:eastAsia="DengXian"/>
          <w:b/>
          <w:i/>
          <w:sz w:val="22"/>
          <w:szCs w:val="22"/>
          <w:lang w:eastAsia="ko-KR"/>
        </w:rPr>
        <w:t>7</w:t>
      </w:r>
      <w:r w:rsidRPr="00E90C1D">
        <w:rPr>
          <w:rFonts w:eastAsia="DengXian"/>
          <w:b/>
          <w:i/>
          <w:sz w:val="22"/>
          <w:szCs w:val="22"/>
          <w:lang w:eastAsia="ko-KR"/>
        </w:rPr>
        <w:t xml:space="preserve">: </w:t>
      </w:r>
    </w:p>
    <w:p w14:paraId="0492618D" w14:textId="77777777" w:rsidR="00127B7C" w:rsidRP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I</w:t>
      </w:r>
      <w:r w:rsidRPr="00127B7C">
        <w:rPr>
          <w:rFonts w:ascii="Times New Roman" w:eastAsia="맑은 고딕" w:hAnsi="Times New Roman" w:cs="Times New Roman"/>
          <w:sz w:val="22"/>
          <w:lang w:val="en-GB"/>
        </w:rPr>
        <w:t>f multiple MCS levels are allowed for PUSCH transmission, multiple types of PUSCH resource are defined depending on MCS level.</w:t>
      </w:r>
    </w:p>
    <w:p w14:paraId="7EB50029" w14:textId="77777777" w:rsidR="00127B7C" w:rsidRP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sidRPr="00127B7C">
        <w:rPr>
          <w:rFonts w:ascii="Times New Roman" w:eastAsia="맑은 고딕" w:hAnsi="Times New Roman" w:cs="Times New Roman"/>
          <w:sz w:val="22"/>
        </w:rPr>
        <w:t>RAPID can be associated with MCS level.</w:t>
      </w:r>
    </w:p>
    <w:p w14:paraId="00D42FF7" w14:textId="77777777" w:rsidR="00127B7C" w:rsidRP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w:t>
      </w:r>
      <w:r w:rsidRPr="00127B7C">
        <w:rPr>
          <w:rFonts w:ascii="Times New Roman" w:eastAsia="맑은 고딕" w:hAnsi="Times New Roman" w:cs="Times New Roman"/>
          <w:sz w:val="22"/>
        </w:rPr>
        <w:t>f multiple sets of DMRS frequency resource is allowed, it can be defined that each DMRS frequency resource is associated with MCS level.</w:t>
      </w:r>
    </w:p>
    <w:p w14:paraId="382C2369" w14:textId="77777777" w:rsidR="00127B7C" w:rsidRPr="005D508F" w:rsidRDefault="00127B7C" w:rsidP="003E150E">
      <w:pPr>
        <w:spacing w:before="0" w:after="0" w:line="240" w:lineRule="auto"/>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417FA5D4" w14:textId="24BD0CF1" w:rsidR="00531547" w:rsidRPr="0078790B"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800A05">
        <w:rPr>
          <w:rFonts w:eastAsia="맑은 고딕"/>
          <w:lang w:eastAsia="ko-KR"/>
        </w:rPr>
        <w:t>1</w:t>
      </w:r>
      <w:r w:rsidRPr="00877BEA">
        <w:rPr>
          <w:rFonts w:eastAsia="맑은 고딕"/>
          <w:lang w:eastAsia="ko-KR"/>
        </w:rPr>
        <w:t xml:space="preserve">] </w:t>
      </w:r>
      <w:r w:rsidR="005D4B7E">
        <w:rPr>
          <w:sz w:val="22"/>
          <w:szCs w:val="22"/>
          <w:lang w:eastAsia="en-GB"/>
        </w:rPr>
        <w:t>RAN1#96 meeting, Chairman’s note</w:t>
      </w:r>
    </w:p>
    <w:p w14:paraId="4BE83A0F" w14:textId="77777777" w:rsidR="0078790B" w:rsidRDefault="0078790B" w:rsidP="0078790B">
      <w:pPr>
        <w:spacing w:before="0" w:after="0" w:line="240" w:lineRule="auto"/>
        <w:ind w:left="284" w:hangingChars="129"/>
        <w:rPr>
          <w:rFonts w:eastAsia="맑은 고딕"/>
          <w:sz w:val="22"/>
          <w:lang w:eastAsia="ko-KR"/>
        </w:rPr>
      </w:pPr>
    </w:p>
    <w:p w14:paraId="4C86256C" w14:textId="00F95166" w:rsidR="0078790B" w:rsidRPr="002770E4" w:rsidRDefault="0078790B" w:rsidP="0078790B">
      <w:pPr>
        <w:pStyle w:val="1"/>
        <w:numPr>
          <w:ilvl w:val="0"/>
          <w:numId w:val="0"/>
        </w:numPr>
        <w:rPr>
          <w:b/>
        </w:rPr>
      </w:pPr>
      <w:r>
        <w:rPr>
          <w:rFonts w:eastAsia="맑은 고딕"/>
          <w:b/>
          <w:lang w:eastAsia="ko-KR"/>
        </w:rPr>
        <w:t>Annex</w:t>
      </w:r>
      <w:r w:rsidR="005D4B7E">
        <w:rPr>
          <w:rFonts w:eastAsia="맑은 고딕"/>
          <w:b/>
          <w:lang w:eastAsia="ko-KR"/>
        </w:rPr>
        <w:t>: RAN1 agreement</w:t>
      </w:r>
    </w:p>
    <w:tbl>
      <w:tblPr>
        <w:tblStyle w:val="a8"/>
        <w:tblW w:w="0" w:type="auto"/>
        <w:tblInd w:w="-5" w:type="dxa"/>
        <w:tblLook w:val="04A0" w:firstRow="1" w:lastRow="0" w:firstColumn="1" w:lastColumn="0" w:noHBand="0" w:noVBand="1"/>
      </w:tblPr>
      <w:tblGrid>
        <w:gridCol w:w="9633"/>
      </w:tblGrid>
      <w:tr w:rsidR="005D4B7E" w14:paraId="0BA9D501" w14:textId="77777777" w:rsidTr="004D0466">
        <w:tc>
          <w:tcPr>
            <w:tcW w:w="9633" w:type="dxa"/>
          </w:tcPr>
          <w:p w14:paraId="161FD341" w14:textId="77B47165" w:rsidR="005D4B7E" w:rsidRPr="005D4B7E" w:rsidRDefault="005D4B7E" w:rsidP="005D4B7E">
            <w:pPr>
              <w:ind w:left="0" w:firstLine="0"/>
              <w:rPr>
                <w:rFonts w:eastAsiaTheme="minorEastAsia"/>
                <w:b/>
                <w:u w:val="single"/>
                <w:lang w:eastAsia="ko-KR"/>
              </w:rPr>
            </w:pPr>
            <w:r w:rsidRPr="005D4B7E">
              <w:rPr>
                <w:rFonts w:eastAsiaTheme="minorEastAsia" w:hint="eastAsia"/>
                <w:b/>
                <w:u w:val="single"/>
                <w:lang w:eastAsia="ko-KR"/>
              </w:rPr>
              <w:t>RAN1#96</w:t>
            </w:r>
            <w:r>
              <w:rPr>
                <w:rFonts w:eastAsiaTheme="minorEastAsia"/>
                <w:b/>
                <w:u w:val="single"/>
                <w:lang w:eastAsia="ko-KR"/>
              </w:rPr>
              <w:t xml:space="preserve"> [1]</w:t>
            </w:r>
          </w:p>
          <w:p w14:paraId="4AFFB43C" w14:textId="77777777" w:rsidR="005D4B7E" w:rsidRPr="005D4B7E" w:rsidRDefault="005D4B7E" w:rsidP="005D4B7E">
            <w:pPr>
              <w:spacing w:before="0" w:after="0" w:line="240" w:lineRule="auto"/>
              <w:ind w:left="0" w:firstLine="0"/>
              <w:rPr>
                <w:b/>
                <w:lang w:eastAsia="x-none"/>
              </w:rPr>
            </w:pPr>
            <w:r w:rsidRPr="005D4B7E">
              <w:rPr>
                <w:highlight w:val="green"/>
                <w:lang w:eastAsia="x-none"/>
              </w:rPr>
              <w:t>Agreements</w:t>
            </w:r>
            <w:r w:rsidRPr="005D4B7E">
              <w:rPr>
                <w:b/>
                <w:lang w:eastAsia="x-none"/>
              </w:rPr>
              <w:t>:</w:t>
            </w:r>
          </w:p>
          <w:p w14:paraId="4EB231BF" w14:textId="77777777" w:rsidR="005D4B7E" w:rsidRPr="005D4B7E" w:rsidRDefault="005D4B7E" w:rsidP="005D4B7E">
            <w:pPr>
              <w:pStyle w:val="ae"/>
              <w:numPr>
                <w:ilvl w:val="0"/>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PUSCH occasion for 2-step RACH is defined as</w:t>
            </w:r>
          </w:p>
          <w:p w14:paraId="252B3EF6" w14:textId="77777777" w:rsidR="005D4B7E" w:rsidRPr="005D4B7E" w:rsidRDefault="005D4B7E" w:rsidP="005D4B7E">
            <w:pPr>
              <w:pStyle w:val="ae"/>
              <w:numPr>
                <w:ilvl w:val="1"/>
                <w:numId w:val="28"/>
              </w:numPr>
              <w:wordWrap/>
              <w:adjustRightInd w:val="0"/>
              <w:snapToGrid w:val="0"/>
              <w:spacing w:before="0" w:line="240" w:lineRule="auto"/>
              <w:ind w:leftChars="0"/>
              <w:rPr>
                <w:rFonts w:ascii="Times New Roman" w:hAnsi="Times New Roman" w:cs="Times New Roman"/>
                <w:strike/>
                <w:color w:val="FF0000"/>
              </w:rPr>
            </w:pPr>
            <w:r w:rsidRPr="005D4B7E">
              <w:rPr>
                <w:rFonts w:ascii="Times New Roman" w:hAnsi="Times New Roman" w:cs="Times New Roman"/>
              </w:rPr>
              <w:t xml:space="preserve">the time-frequency resource for payload transmission </w:t>
            </w:r>
            <w:r w:rsidRPr="005D4B7E">
              <w:rPr>
                <w:rFonts w:ascii="Times New Roman" w:hAnsi="Times New Roman" w:cs="Times New Roman"/>
                <w:strike/>
                <w:color w:val="FF0000"/>
              </w:rPr>
              <w:t>associated with a PRACH preamble in msgA</w:t>
            </w:r>
          </w:p>
          <w:p w14:paraId="071B1D4A" w14:textId="77777777" w:rsidR="005D4B7E" w:rsidRPr="005D4B7E" w:rsidRDefault="005D4B7E" w:rsidP="005D4B7E">
            <w:pPr>
              <w:pStyle w:val="ae"/>
              <w:numPr>
                <w:ilvl w:val="0"/>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Consider the following methods for PUSCH occasion of msgA transmission:</w:t>
            </w:r>
          </w:p>
          <w:p w14:paraId="363F6305" w14:textId="77777777" w:rsidR="005D4B7E" w:rsidRPr="005D4B7E" w:rsidRDefault="005D4B7E" w:rsidP="005D4B7E">
            <w:pPr>
              <w:pStyle w:val="ae"/>
              <w:numPr>
                <w:ilvl w:val="1"/>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 xml:space="preserve">Opt 1: </w:t>
            </w:r>
            <w:r w:rsidRPr="005D4B7E">
              <w:rPr>
                <w:rFonts w:ascii="Times New Roman" w:hAnsi="Times New Roman" w:cs="Times New Roman"/>
                <w:lang w:eastAsia="zh-CN"/>
              </w:rPr>
              <w:t>PUSCH occasions are separately configured from PRACH occasions</w:t>
            </w:r>
          </w:p>
          <w:p w14:paraId="38C68711" w14:textId="77777777" w:rsidR="005D4B7E" w:rsidRPr="005D4B7E" w:rsidRDefault="005D4B7E" w:rsidP="005D4B7E">
            <w:pPr>
              <w:pStyle w:val="ae"/>
              <w:numPr>
                <w:ilvl w:val="2"/>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For one PUSCH occasion, it is derived based on:</w:t>
            </w:r>
          </w:p>
          <w:p w14:paraId="33385F42" w14:textId="77777777" w:rsidR="005D4B7E" w:rsidRPr="005D4B7E" w:rsidRDefault="005D4B7E" w:rsidP="005D4B7E">
            <w:pPr>
              <w:pStyle w:val="ae"/>
              <w:numPr>
                <w:ilvl w:val="3"/>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Alt 1: reuse the resource allocation for NR configured grant in principle</w:t>
            </w:r>
          </w:p>
          <w:p w14:paraId="14AB36C7" w14:textId="3FEF4E71" w:rsidR="005D4B7E" w:rsidRPr="005D4B7E" w:rsidRDefault="005D4B7E" w:rsidP="005D4B7E">
            <w:pPr>
              <w:pStyle w:val="ae"/>
              <w:numPr>
                <w:ilvl w:val="3"/>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Alt 2: other potential configurations (e.g., reuse semi-static SFI + BWP, reuse PRACH RO, etc.)</w:t>
            </w:r>
          </w:p>
          <w:p w14:paraId="076134EE" w14:textId="77777777" w:rsidR="005D4B7E" w:rsidRPr="005D4B7E" w:rsidRDefault="005D4B7E" w:rsidP="005D4B7E">
            <w:pPr>
              <w:pStyle w:val="ae"/>
              <w:numPr>
                <w:ilvl w:val="2"/>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FFS detailed association rule between the PRACH and PUSCH for msgA transmission</w:t>
            </w:r>
          </w:p>
          <w:p w14:paraId="373850A0" w14:textId="77777777" w:rsidR="005D4B7E" w:rsidRPr="005D4B7E" w:rsidRDefault="005D4B7E" w:rsidP="005D4B7E">
            <w:pPr>
              <w:pStyle w:val="ae"/>
              <w:numPr>
                <w:ilvl w:val="1"/>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 xml:space="preserve">Opt 2: </w:t>
            </w:r>
            <w:r w:rsidRPr="005D4B7E">
              <w:rPr>
                <w:rFonts w:ascii="Times New Roman" w:hAnsi="Times New Roman" w:cs="Times New Roman"/>
                <w:lang w:eastAsia="zh-CN"/>
              </w:rPr>
              <w:t xml:space="preserve">Specify/configure the relative location (in time and/or frequency) of the PUSCH occasion with respect to the </w:t>
            </w:r>
            <w:r w:rsidRPr="005D4B7E">
              <w:rPr>
                <w:rFonts w:ascii="Times New Roman" w:hAnsi="Times New Roman" w:cs="Times New Roman"/>
              </w:rPr>
              <w:t>associated</w:t>
            </w:r>
            <w:r w:rsidRPr="005D4B7E">
              <w:rPr>
                <w:rFonts w:ascii="Times New Roman" w:hAnsi="Times New Roman" w:cs="Times New Roman"/>
                <w:lang w:eastAsia="zh-CN"/>
              </w:rPr>
              <w:t xml:space="preserve"> PRACH occasion</w:t>
            </w:r>
          </w:p>
          <w:p w14:paraId="0679CC84" w14:textId="77777777" w:rsidR="005D4B7E" w:rsidRPr="005D4B7E" w:rsidRDefault="005D4B7E" w:rsidP="005D4B7E">
            <w:pPr>
              <w:pStyle w:val="ae"/>
              <w:numPr>
                <w:ilvl w:val="2"/>
                <w:numId w:val="27"/>
              </w:numPr>
              <w:wordWrap/>
              <w:adjustRightInd w:val="0"/>
              <w:snapToGrid w:val="0"/>
              <w:spacing w:before="0" w:line="240" w:lineRule="auto"/>
              <w:ind w:leftChars="0"/>
              <w:contextualSpacing/>
              <w:rPr>
                <w:rFonts w:ascii="Times New Roman" w:hAnsi="Times New Roman" w:cs="Times New Roman"/>
              </w:rPr>
            </w:pPr>
            <w:r w:rsidRPr="005D4B7E">
              <w:rPr>
                <w:rFonts w:ascii="Times New Roman" w:hAnsi="Times New Roman" w:cs="Times New Roman"/>
              </w:rPr>
              <w:t>Alt 1: Time/frequency relation between PRACH preambles in PRACH occasion(s) and PUSCH occasions are single specification fixed value.</w:t>
            </w:r>
          </w:p>
          <w:p w14:paraId="09A794E3" w14:textId="77777777" w:rsidR="005D4B7E" w:rsidRPr="005D4B7E" w:rsidRDefault="005D4B7E" w:rsidP="005D4B7E">
            <w:pPr>
              <w:pStyle w:val="ae"/>
              <w:numPr>
                <w:ilvl w:val="2"/>
                <w:numId w:val="27"/>
              </w:numPr>
              <w:wordWrap/>
              <w:adjustRightInd w:val="0"/>
              <w:snapToGrid w:val="0"/>
              <w:spacing w:before="0" w:line="240" w:lineRule="auto"/>
              <w:ind w:leftChars="0"/>
              <w:contextualSpacing/>
              <w:rPr>
                <w:rFonts w:ascii="Times New Roman" w:hAnsi="Times New Roman" w:cs="Times New Roman"/>
              </w:rPr>
            </w:pPr>
            <w:r w:rsidRPr="005D4B7E">
              <w:rPr>
                <w:rFonts w:ascii="Times New Roman" w:hAnsi="Times New Roman" w:cs="Times New Roman"/>
              </w:rPr>
              <w:t>Alt 2: Time/frequency relation between each PRACH preamble in PRACH occasion(s) to the PUSCH occasion is single specification fixed value. Different preambles in different PRACH occasions can have different values.</w:t>
            </w:r>
          </w:p>
          <w:p w14:paraId="7D076D07" w14:textId="77777777" w:rsidR="005D4B7E" w:rsidRPr="005D4B7E" w:rsidRDefault="005D4B7E" w:rsidP="005D4B7E">
            <w:pPr>
              <w:pStyle w:val="ae"/>
              <w:numPr>
                <w:ilvl w:val="2"/>
                <w:numId w:val="27"/>
              </w:numPr>
              <w:wordWrap/>
              <w:adjustRightInd w:val="0"/>
              <w:snapToGrid w:val="0"/>
              <w:spacing w:before="0" w:line="240" w:lineRule="auto"/>
              <w:ind w:leftChars="0"/>
              <w:contextualSpacing/>
              <w:rPr>
                <w:rFonts w:ascii="Times New Roman" w:hAnsi="Times New Roman" w:cs="Times New Roman"/>
              </w:rPr>
            </w:pPr>
            <w:r w:rsidRPr="005D4B7E">
              <w:rPr>
                <w:rFonts w:ascii="Times New Roman" w:hAnsi="Times New Roman" w:cs="Times New Roman"/>
              </w:rPr>
              <w:t>Alt 3: Time/frequency relation between PRACH preambles in PRACH occasion(s) and PUSCH occasions are single semi-statically configured value.</w:t>
            </w:r>
          </w:p>
          <w:p w14:paraId="20EE97F6" w14:textId="77777777" w:rsidR="005D4B7E" w:rsidRPr="005D4B7E" w:rsidRDefault="005D4B7E" w:rsidP="005D4B7E">
            <w:pPr>
              <w:pStyle w:val="ae"/>
              <w:numPr>
                <w:ilvl w:val="2"/>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Alt 4: Time/frequency relation between each PRACH preamble in PRACH occasion(s) to the PUSCH occasion is semi-statically configured value. Different preambles in different PRACH occasions can have different values.</w:t>
            </w:r>
          </w:p>
          <w:p w14:paraId="7C4879ED" w14:textId="77777777" w:rsidR="005D4B7E" w:rsidRPr="005D4B7E" w:rsidRDefault="005D4B7E" w:rsidP="005D4B7E">
            <w:pPr>
              <w:pStyle w:val="ae"/>
              <w:numPr>
                <w:ilvl w:val="2"/>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Note: The time and frequency relation is not required to be the same alternative.</w:t>
            </w:r>
          </w:p>
          <w:p w14:paraId="037A76D5" w14:textId="77777777" w:rsidR="005D4B7E" w:rsidRDefault="005D4B7E" w:rsidP="005D4B7E">
            <w:pPr>
              <w:pStyle w:val="ae"/>
              <w:numPr>
                <w:ilvl w:val="1"/>
                <w:numId w:val="27"/>
              </w:numPr>
              <w:wordWrap/>
              <w:adjustRightInd w:val="0"/>
              <w:snapToGrid w:val="0"/>
              <w:spacing w:before="0" w:line="240" w:lineRule="auto"/>
              <w:ind w:leftChars="0"/>
              <w:rPr>
                <w:rFonts w:ascii="Times New Roman" w:hAnsi="Times New Roman" w:cs="Times New Roman"/>
              </w:rPr>
            </w:pPr>
            <w:r w:rsidRPr="005D4B7E">
              <w:rPr>
                <w:rFonts w:ascii="Times New Roman" w:hAnsi="Times New Roman" w:cs="Times New Roman"/>
              </w:rPr>
              <w:t>FFS detailed mapping between preamble and PUSCH resource + DMRS</w:t>
            </w:r>
          </w:p>
          <w:p w14:paraId="68A9A1CB" w14:textId="77777777" w:rsidR="005D4B7E" w:rsidRDefault="005D4B7E" w:rsidP="005D4B7E">
            <w:pPr>
              <w:spacing w:before="0" w:after="0" w:line="240" w:lineRule="auto"/>
              <w:ind w:left="0" w:firstLine="0"/>
              <w:rPr>
                <w:highlight w:val="green"/>
                <w:lang w:eastAsia="x-none"/>
              </w:rPr>
            </w:pPr>
          </w:p>
          <w:p w14:paraId="0C2D7511" w14:textId="77777777" w:rsidR="005D4B7E" w:rsidRPr="005D4B7E" w:rsidRDefault="005D4B7E" w:rsidP="005D4B7E">
            <w:pPr>
              <w:spacing w:before="0" w:after="0" w:line="240" w:lineRule="auto"/>
              <w:ind w:left="0" w:firstLine="0"/>
              <w:rPr>
                <w:b/>
                <w:highlight w:val="green"/>
                <w:lang w:eastAsia="x-none"/>
              </w:rPr>
            </w:pPr>
            <w:r w:rsidRPr="005D4B7E">
              <w:rPr>
                <w:highlight w:val="green"/>
                <w:lang w:eastAsia="x-none"/>
              </w:rPr>
              <w:t>Agreements</w:t>
            </w:r>
            <w:r w:rsidRPr="005D4B7E">
              <w:rPr>
                <w:b/>
                <w:highlight w:val="green"/>
                <w:lang w:eastAsia="x-none"/>
              </w:rPr>
              <w:t>:</w:t>
            </w:r>
          </w:p>
          <w:p w14:paraId="46F0BCAE" w14:textId="77777777" w:rsidR="005D4B7E" w:rsidRPr="005D4B7E" w:rsidRDefault="005D4B7E" w:rsidP="005D4B7E">
            <w:pPr>
              <w:pStyle w:val="ae"/>
              <w:numPr>
                <w:ilvl w:val="0"/>
                <w:numId w:val="29"/>
              </w:numPr>
              <w:wordWrap/>
              <w:adjustRightInd w:val="0"/>
              <w:snapToGrid w:val="0"/>
              <w:spacing w:before="0" w:line="240" w:lineRule="auto"/>
              <w:ind w:leftChars="0"/>
              <w:contextualSpacing/>
              <w:rPr>
                <w:rFonts w:ascii="Times New Roman" w:hAnsi="Times New Roman" w:cs="Times New Roman"/>
                <w:lang w:eastAsia="zh-CN"/>
              </w:rPr>
            </w:pPr>
            <w:r w:rsidRPr="005D4B7E">
              <w:rPr>
                <w:rFonts w:ascii="Times New Roman" w:hAnsi="Times New Roman" w:cs="Times New Roman"/>
                <w:lang w:eastAsia="zh-CN"/>
              </w:rPr>
              <w:t>Both DFT-s-OFDM and CP-OFDM are supported for the payload transmission in msgA</w:t>
            </w:r>
          </w:p>
          <w:p w14:paraId="1C833F32" w14:textId="77777777" w:rsidR="005D4B7E" w:rsidRPr="005D4B7E" w:rsidRDefault="005D4B7E" w:rsidP="005D4B7E">
            <w:pPr>
              <w:pStyle w:val="ae"/>
              <w:numPr>
                <w:ilvl w:val="1"/>
                <w:numId w:val="29"/>
              </w:numPr>
              <w:wordWrap/>
              <w:adjustRightInd w:val="0"/>
              <w:snapToGrid w:val="0"/>
              <w:spacing w:before="0" w:line="240" w:lineRule="auto"/>
              <w:ind w:leftChars="0"/>
              <w:contextualSpacing/>
              <w:rPr>
                <w:rFonts w:ascii="Times New Roman" w:hAnsi="Times New Roman" w:cs="Times New Roman"/>
                <w:lang w:eastAsia="zh-CN"/>
              </w:rPr>
            </w:pPr>
            <w:r w:rsidRPr="005D4B7E">
              <w:rPr>
                <w:rFonts w:ascii="Times New Roman" w:hAnsi="Times New Roman" w:cs="Times New Roman"/>
                <w:lang w:eastAsia="zh-CN"/>
              </w:rPr>
              <w:t xml:space="preserve">FFS how to indicate/configure the waveform </w:t>
            </w:r>
          </w:p>
          <w:p w14:paraId="721C2EC9" w14:textId="77777777" w:rsidR="005D4B7E" w:rsidRPr="005D4B7E" w:rsidRDefault="005D4B7E" w:rsidP="005D4B7E">
            <w:pPr>
              <w:pStyle w:val="ae"/>
              <w:numPr>
                <w:ilvl w:val="0"/>
                <w:numId w:val="29"/>
              </w:numPr>
              <w:wordWrap/>
              <w:adjustRightInd w:val="0"/>
              <w:snapToGrid w:val="0"/>
              <w:spacing w:before="0" w:line="240" w:lineRule="auto"/>
              <w:ind w:leftChars="0"/>
              <w:contextualSpacing/>
              <w:rPr>
                <w:rFonts w:ascii="Times New Roman" w:hAnsi="Times New Roman" w:cs="Times New Roman"/>
                <w:lang w:eastAsia="zh-CN"/>
              </w:rPr>
            </w:pPr>
            <w:r w:rsidRPr="005D4B7E">
              <w:rPr>
                <w:rFonts w:ascii="Times New Roman" w:hAnsi="Times New Roman" w:cs="Times New Roman"/>
                <w:lang w:eastAsia="zh-CN"/>
              </w:rPr>
              <w:t>Consider the following numerology for msgA PUSCH (for possible down-selection)</w:t>
            </w:r>
          </w:p>
          <w:p w14:paraId="3E3BDC1E" w14:textId="77777777" w:rsidR="005D4B7E" w:rsidRPr="005D4B7E" w:rsidRDefault="005D4B7E" w:rsidP="005D4B7E">
            <w:pPr>
              <w:pStyle w:val="ae"/>
              <w:numPr>
                <w:ilvl w:val="1"/>
                <w:numId w:val="29"/>
              </w:numPr>
              <w:wordWrap/>
              <w:adjustRightInd w:val="0"/>
              <w:snapToGrid w:val="0"/>
              <w:spacing w:before="0" w:line="240" w:lineRule="auto"/>
              <w:ind w:leftChars="0"/>
              <w:contextualSpacing/>
              <w:rPr>
                <w:rFonts w:ascii="Times New Roman" w:hAnsi="Times New Roman" w:cs="Times New Roman"/>
                <w:lang w:eastAsia="zh-CN"/>
              </w:rPr>
            </w:pPr>
            <w:r w:rsidRPr="005D4B7E">
              <w:rPr>
                <w:rFonts w:ascii="Times New Roman" w:hAnsi="Times New Roman" w:cs="Times New Roman"/>
                <w:lang w:eastAsia="zh-CN"/>
              </w:rPr>
              <w:t>Alt 1: ​follow the numerology configured for the UL BWP</w:t>
            </w:r>
          </w:p>
          <w:p w14:paraId="1978318F" w14:textId="77777777" w:rsidR="005D4B7E" w:rsidRPr="005D4B7E" w:rsidRDefault="005D4B7E" w:rsidP="005D4B7E">
            <w:pPr>
              <w:pStyle w:val="ae"/>
              <w:numPr>
                <w:ilvl w:val="2"/>
                <w:numId w:val="29"/>
              </w:numPr>
              <w:wordWrap/>
              <w:adjustRightInd w:val="0"/>
              <w:snapToGrid w:val="0"/>
              <w:spacing w:before="0" w:line="240" w:lineRule="auto"/>
              <w:ind w:leftChars="0"/>
              <w:contextualSpacing/>
              <w:rPr>
                <w:rFonts w:ascii="Times New Roman" w:hAnsi="Times New Roman" w:cs="Times New Roman"/>
                <w:lang w:eastAsia="zh-CN"/>
              </w:rPr>
            </w:pPr>
            <w:r w:rsidRPr="005D4B7E">
              <w:rPr>
                <w:rFonts w:ascii="Times New Roman" w:hAnsi="Times New Roman" w:cs="Times New Roman"/>
                <w:lang w:eastAsia="zh-CN"/>
              </w:rPr>
              <w:t>FFS initial vs. active UL BWP</w:t>
            </w:r>
          </w:p>
          <w:p w14:paraId="3311F971" w14:textId="77777777" w:rsidR="005D4B7E" w:rsidRPr="005D4B7E" w:rsidRDefault="005D4B7E" w:rsidP="005D4B7E">
            <w:pPr>
              <w:pStyle w:val="ae"/>
              <w:numPr>
                <w:ilvl w:val="1"/>
                <w:numId w:val="29"/>
              </w:numPr>
              <w:wordWrap/>
              <w:adjustRightInd w:val="0"/>
              <w:snapToGrid w:val="0"/>
              <w:spacing w:before="0" w:line="240" w:lineRule="auto"/>
              <w:ind w:leftChars="0"/>
              <w:contextualSpacing/>
              <w:rPr>
                <w:rFonts w:ascii="Times New Roman" w:hAnsi="Times New Roman" w:cs="Times New Roman"/>
                <w:lang w:eastAsia="zh-CN"/>
              </w:rPr>
            </w:pPr>
            <w:r w:rsidRPr="005D4B7E">
              <w:rPr>
                <w:rFonts w:ascii="Times New Roman" w:hAnsi="Times New Roman" w:cs="Times New Roman"/>
                <w:lang w:eastAsia="zh-CN"/>
              </w:rPr>
              <w:lastRenderedPageBreak/>
              <w:t>Alt 2:  same as msgA preamble numerology at least for some cases</w:t>
            </w:r>
          </w:p>
          <w:p w14:paraId="539B2A42" w14:textId="77777777" w:rsidR="005D4B7E" w:rsidRPr="005D4B7E" w:rsidRDefault="005D4B7E" w:rsidP="005D4B7E">
            <w:pPr>
              <w:pStyle w:val="ae"/>
              <w:numPr>
                <w:ilvl w:val="2"/>
                <w:numId w:val="29"/>
              </w:numPr>
              <w:wordWrap/>
              <w:adjustRightInd w:val="0"/>
              <w:snapToGrid w:val="0"/>
              <w:spacing w:before="0" w:line="240" w:lineRule="auto"/>
              <w:ind w:leftChars="0"/>
              <w:contextualSpacing/>
              <w:rPr>
                <w:rFonts w:ascii="Times New Roman" w:hAnsi="Times New Roman" w:cs="Times New Roman"/>
                <w:lang w:eastAsia="zh-CN"/>
              </w:rPr>
            </w:pPr>
            <w:r w:rsidRPr="005D4B7E">
              <w:rPr>
                <w:rFonts w:ascii="Times New Roman" w:hAnsi="Times New Roman" w:cs="Times New Roman"/>
                <w:lang w:eastAsia="zh-CN"/>
              </w:rPr>
              <w:t>E.g., when short preamble is used (L=139)</w:t>
            </w:r>
          </w:p>
          <w:p w14:paraId="4EB0D9AA" w14:textId="77777777" w:rsidR="005D4B7E" w:rsidRDefault="005D4B7E" w:rsidP="005D4B7E">
            <w:pPr>
              <w:spacing w:before="0" w:after="0" w:line="240" w:lineRule="auto"/>
              <w:ind w:left="0" w:firstLine="0"/>
              <w:rPr>
                <w:highlight w:val="green"/>
                <w:lang w:eastAsia="x-none"/>
              </w:rPr>
            </w:pPr>
          </w:p>
          <w:p w14:paraId="13617BEF" w14:textId="77777777" w:rsidR="005D4B7E" w:rsidRPr="005D4B7E" w:rsidRDefault="005D4B7E" w:rsidP="005D4B7E">
            <w:pPr>
              <w:spacing w:before="0" w:after="0" w:line="240" w:lineRule="auto"/>
              <w:ind w:left="0" w:firstLine="0"/>
              <w:rPr>
                <w:b/>
                <w:lang w:eastAsia="x-none"/>
              </w:rPr>
            </w:pPr>
            <w:r w:rsidRPr="005D4B7E">
              <w:rPr>
                <w:highlight w:val="green"/>
                <w:lang w:eastAsia="x-none"/>
              </w:rPr>
              <w:t>Agreements</w:t>
            </w:r>
            <w:r w:rsidRPr="005D4B7E">
              <w:rPr>
                <w:b/>
                <w:lang w:eastAsia="x-none"/>
              </w:rPr>
              <w:t>:</w:t>
            </w:r>
          </w:p>
          <w:p w14:paraId="1DDC3E2B" w14:textId="77777777" w:rsidR="005D4B7E" w:rsidRPr="005D4B7E" w:rsidRDefault="005D4B7E" w:rsidP="005D4B7E">
            <w:pPr>
              <w:pStyle w:val="ae"/>
              <w:numPr>
                <w:ilvl w:val="0"/>
                <w:numId w:val="30"/>
              </w:numPr>
              <w:wordWrap/>
              <w:adjustRightInd w:val="0"/>
              <w:snapToGrid w:val="0"/>
              <w:spacing w:before="0" w:line="240" w:lineRule="auto"/>
              <w:ind w:leftChars="0"/>
              <w:contextualSpacing/>
              <w:rPr>
                <w:rFonts w:ascii="Times New Roman" w:hAnsi="Times New Roman" w:cs="Times New Roman"/>
              </w:rPr>
            </w:pPr>
            <w:r w:rsidRPr="005D4B7E">
              <w:rPr>
                <w:rFonts w:ascii="Times New Roman" w:hAnsi="Times New Roman" w:cs="Times New Roman"/>
              </w:rPr>
              <w:t>For the relation of PRACH resources between 2-step and 4-step RACH, further study the following options (for possible down-selection or combination(s) of the options)</w:t>
            </w:r>
          </w:p>
          <w:p w14:paraId="2549AFE5" w14:textId="77777777" w:rsidR="005D4B7E" w:rsidRPr="005D4B7E" w:rsidRDefault="005D4B7E" w:rsidP="005D4B7E">
            <w:pPr>
              <w:pStyle w:val="ae"/>
              <w:numPr>
                <w:ilvl w:val="1"/>
                <w:numId w:val="30"/>
              </w:numPr>
              <w:wordWrap/>
              <w:adjustRightInd w:val="0"/>
              <w:snapToGrid w:val="0"/>
              <w:spacing w:before="0" w:line="240" w:lineRule="auto"/>
              <w:ind w:leftChars="0"/>
              <w:contextualSpacing/>
              <w:rPr>
                <w:rFonts w:ascii="Times New Roman" w:hAnsi="Times New Roman" w:cs="Times New Roman"/>
              </w:rPr>
            </w:pPr>
            <w:r w:rsidRPr="005D4B7E">
              <w:rPr>
                <w:rFonts w:ascii="Times New Roman" w:hAnsi="Times New Roman" w:cs="Times New Roman"/>
              </w:rPr>
              <w:t xml:space="preserve">Option 1: Separate ROs are configured for 2-step and 4-step RACH </w:t>
            </w:r>
          </w:p>
          <w:p w14:paraId="16EDA77B" w14:textId="77777777" w:rsidR="005D4B7E" w:rsidRPr="005D4B7E" w:rsidRDefault="005D4B7E" w:rsidP="005D4B7E">
            <w:pPr>
              <w:pStyle w:val="ae"/>
              <w:numPr>
                <w:ilvl w:val="1"/>
                <w:numId w:val="30"/>
              </w:numPr>
              <w:wordWrap/>
              <w:adjustRightInd w:val="0"/>
              <w:snapToGrid w:val="0"/>
              <w:spacing w:before="0" w:line="240" w:lineRule="auto"/>
              <w:ind w:leftChars="0"/>
              <w:contextualSpacing/>
              <w:rPr>
                <w:rFonts w:ascii="Times New Roman" w:hAnsi="Times New Roman" w:cs="Times New Roman"/>
              </w:rPr>
            </w:pPr>
            <w:r w:rsidRPr="005D4B7E">
              <w:rPr>
                <w:rFonts w:ascii="Times New Roman" w:hAnsi="Times New Roman" w:cs="Times New Roman"/>
              </w:rPr>
              <w:t>Option 2: Shared RO but separate preambles for 2-step and 4-step RACH</w:t>
            </w:r>
          </w:p>
          <w:p w14:paraId="363ED182" w14:textId="77777777" w:rsidR="005D4B7E" w:rsidRPr="005D4B7E" w:rsidRDefault="005D4B7E" w:rsidP="005D4B7E">
            <w:pPr>
              <w:pStyle w:val="ae"/>
              <w:numPr>
                <w:ilvl w:val="1"/>
                <w:numId w:val="30"/>
              </w:numPr>
              <w:wordWrap/>
              <w:adjustRightInd w:val="0"/>
              <w:snapToGrid w:val="0"/>
              <w:spacing w:before="0" w:line="240" w:lineRule="auto"/>
              <w:ind w:leftChars="0"/>
              <w:contextualSpacing/>
              <w:rPr>
                <w:rFonts w:ascii="Times New Roman" w:hAnsi="Times New Roman" w:cs="Times New Roman"/>
                <w:lang w:eastAsia="zh-CN"/>
              </w:rPr>
            </w:pPr>
            <w:r w:rsidRPr="005D4B7E">
              <w:rPr>
                <w:rFonts w:ascii="Times New Roman" w:hAnsi="Times New Roman" w:cs="Times New Roman"/>
              </w:rPr>
              <w:t xml:space="preserve">Option 3: </w:t>
            </w:r>
            <w:r w:rsidRPr="005D4B7E">
              <w:rPr>
                <w:rFonts w:ascii="Times New Roman" w:hAnsi="Times New Roman" w:cs="Times New Roman"/>
                <w:kern w:val="2"/>
                <w:lang w:eastAsia="zh-CN"/>
              </w:rPr>
              <w:t>Shared RO and shared preambles for 2-step and 4-step RACH</w:t>
            </w:r>
          </w:p>
          <w:p w14:paraId="22F82811" w14:textId="77777777" w:rsidR="005D4B7E" w:rsidRPr="005D4B7E" w:rsidRDefault="005D4B7E" w:rsidP="005D4B7E">
            <w:pPr>
              <w:spacing w:before="0" w:after="0" w:line="240" w:lineRule="auto"/>
              <w:rPr>
                <w:lang w:eastAsia="x-none"/>
              </w:rPr>
            </w:pPr>
          </w:p>
          <w:p w14:paraId="2525E4BA" w14:textId="77777777" w:rsidR="005D4B7E" w:rsidRPr="005D4B7E" w:rsidRDefault="005D4B7E" w:rsidP="005D4B7E">
            <w:pPr>
              <w:spacing w:before="0" w:after="0" w:line="240" w:lineRule="auto"/>
              <w:ind w:left="0" w:firstLine="0"/>
              <w:rPr>
                <w:lang w:eastAsia="x-none"/>
              </w:rPr>
            </w:pPr>
            <w:r w:rsidRPr="005D4B7E">
              <w:rPr>
                <w:highlight w:val="green"/>
                <w:lang w:eastAsia="x-none"/>
              </w:rPr>
              <w:t>Agreements</w:t>
            </w:r>
            <w:r w:rsidRPr="005D4B7E">
              <w:rPr>
                <w:lang w:eastAsia="x-none"/>
              </w:rPr>
              <w:t>:</w:t>
            </w:r>
          </w:p>
          <w:p w14:paraId="39C47129" w14:textId="77777777" w:rsidR="005D4B7E" w:rsidRPr="005D4B7E" w:rsidRDefault="005D4B7E" w:rsidP="005D4B7E">
            <w:pPr>
              <w:pStyle w:val="ae"/>
              <w:widowControl w:val="0"/>
              <w:numPr>
                <w:ilvl w:val="0"/>
                <w:numId w:val="30"/>
              </w:numPr>
              <w:wordWrap/>
              <w:autoSpaceDE/>
              <w:autoSpaceDN/>
              <w:spacing w:before="0" w:line="240" w:lineRule="auto"/>
              <w:ind w:leftChars="0"/>
              <w:contextualSpacing/>
              <w:rPr>
                <w:rFonts w:ascii="Times New Roman" w:hAnsi="Times New Roman" w:cs="Times New Roman"/>
                <w:kern w:val="2"/>
                <w:lang w:eastAsia="zh-CN"/>
              </w:rPr>
            </w:pPr>
            <w:r w:rsidRPr="005D4B7E">
              <w:rPr>
                <w:rFonts w:ascii="Times New Roman" w:hAnsi="Times New Roman" w:cs="Times New Roman"/>
                <w:kern w:val="2"/>
                <w:lang w:eastAsia="zh-CN"/>
              </w:rPr>
              <w:t>The beam association rule between SSB and RACH occasion of 4-step RACH is to be used for 2-step RACH</w:t>
            </w:r>
          </w:p>
          <w:p w14:paraId="40361793" w14:textId="77777777" w:rsidR="005D4B7E" w:rsidRPr="005D4B7E" w:rsidRDefault="005D4B7E" w:rsidP="005D4B7E">
            <w:pPr>
              <w:pStyle w:val="ae"/>
              <w:widowControl w:val="0"/>
              <w:numPr>
                <w:ilvl w:val="1"/>
                <w:numId w:val="30"/>
              </w:numPr>
              <w:wordWrap/>
              <w:autoSpaceDE/>
              <w:autoSpaceDN/>
              <w:spacing w:before="0" w:line="240" w:lineRule="auto"/>
              <w:ind w:leftChars="0"/>
              <w:contextualSpacing/>
              <w:rPr>
                <w:rFonts w:ascii="Times New Roman" w:hAnsi="Times New Roman" w:cs="Times New Roman"/>
                <w:kern w:val="2"/>
                <w:lang w:eastAsia="zh-CN"/>
              </w:rPr>
            </w:pPr>
            <w:r w:rsidRPr="005D4B7E">
              <w:rPr>
                <w:rFonts w:ascii="Times New Roman" w:hAnsi="Times New Roman" w:cs="Times New Roman"/>
                <w:kern w:val="2"/>
                <w:lang w:eastAsia="zh-CN"/>
              </w:rPr>
              <w:t>FFS beam association for PUSCH</w:t>
            </w:r>
          </w:p>
          <w:p w14:paraId="719B1E54" w14:textId="77777777" w:rsidR="005D4B7E" w:rsidRDefault="005D4B7E" w:rsidP="005D4B7E">
            <w:pPr>
              <w:spacing w:before="0" w:after="0" w:line="240" w:lineRule="auto"/>
              <w:ind w:left="0" w:firstLine="0"/>
              <w:rPr>
                <w:highlight w:val="green"/>
                <w:lang w:eastAsia="x-none"/>
              </w:rPr>
            </w:pPr>
          </w:p>
          <w:p w14:paraId="76332888" w14:textId="77777777" w:rsidR="005D4B7E" w:rsidRPr="005D4B7E" w:rsidRDefault="005D4B7E" w:rsidP="005D4B7E">
            <w:pPr>
              <w:spacing w:before="0" w:after="0" w:line="240" w:lineRule="auto"/>
              <w:ind w:left="0" w:firstLine="0"/>
              <w:rPr>
                <w:lang w:eastAsia="x-none"/>
              </w:rPr>
            </w:pPr>
            <w:r w:rsidRPr="005D4B7E">
              <w:rPr>
                <w:highlight w:val="green"/>
                <w:lang w:eastAsia="x-none"/>
              </w:rPr>
              <w:t>Agreements</w:t>
            </w:r>
            <w:r w:rsidRPr="005D4B7E">
              <w:rPr>
                <w:lang w:eastAsia="x-none"/>
              </w:rPr>
              <w:t>:</w:t>
            </w:r>
          </w:p>
          <w:p w14:paraId="23A6EA36" w14:textId="77777777" w:rsidR="005D4B7E" w:rsidRPr="005D4B7E" w:rsidRDefault="005D4B7E" w:rsidP="005D4B7E">
            <w:pPr>
              <w:pStyle w:val="ae"/>
              <w:widowControl w:val="0"/>
              <w:numPr>
                <w:ilvl w:val="0"/>
                <w:numId w:val="31"/>
              </w:numPr>
              <w:wordWrap/>
              <w:autoSpaceDE/>
              <w:autoSpaceDN/>
              <w:spacing w:before="0" w:line="240" w:lineRule="auto"/>
              <w:ind w:leftChars="0"/>
              <w:contextualSpacing/>
              <w:rPr>
                <w:rFonts w:ascii="Times New Roman" w:hAnsi="Times New Roman" w:cs="Times New Roman"/>
                <w:kern w:val="2"/>
                <w:lang w:eastAsia="zh-CN"/>
              </w:rPr>
            </w:pPr>
            <w:r w:rsidRPr="005D4B7E">
              <w:rPr>
                <w:rFonts w:ascii="Times New Roman" w:hAnsi="Times New Roman" w:cs="Times New Roman"/>
                <w:kern w:val="2"/>
                <w:lang w:eastAsia="zh-CN"/>
              </w:rPr>
              <w:t>At least open loop power control for PUSCH transmission in MsgA should be supported</w:t>
            </w:r>
          </w:p>
          <w:p w14:paraId="5573D662" w14:textId="77777777" w:rsidR="005D4B7E" w:rsidRPr="005D4B7E" w:rsidRDefault="005D4B7E" w:rsidP="005D4B7E">
            <w:pPr>
              <w:pStyle w:val="ae"/>
              <w:numPr>
                <w:ilvl w:val="1"/>
                <w:numId w:val="31"/>
              </w:numPr>
              <w:wordWrap/>
              <w:adjustRightInd w:val="0"/>
              <w:snapToGrid w:val="0"/>
              <w:spacing w:before="0" w:line="240" w:lineRule="auto"/>
              <w:ind w:leftChars="0"/>
              <w:contextualSpacing/>
              <w:rPr>
                <w:rFonts w:ascii="Times New Roman" w:hAnsi="Times New Roman" w:cs="Times New Roman"/>
                <w:kern w:val="2"/>
                <w:lang w:eastAsia="zh-CN"/>
              </w:rPr>
            </w:pPr>
            <w:r w:rsidRPr="005D4B7E">
              <w:rPr>
                <w:rFonts w:ascii="Times New Roman" w:hAnsi="Times New Roman" w:cs="Times New Roman"/>
                <w:kern w:val="2"/>
                <w:lang w:eastAsia="zh-CN"/>
              </w:rPr>
              <w:t>FFS PC for preamble vs. PC for PUSCH</w:t>
            </w:r>
          </w:p>
          <w:p w14:paraId="6064875D" w14:textId="0D5D2F27" w:rsidR="005D4B7E" w:rsidRPr="005D4B7E" w:rsidRDefault="005D4B7E" w:rsidP="005D4B7E">
            <w:pPr>
              <w:overflowPunct w:val="0"/>
              <w:autoSpaceDE w:val="0"/>
              <w:autoSpaceDN w:val="0"/>
              <w:adjustRightInd w:val="0"/>
              <w:spacing w:before="0" w:after="0" w:line="240" w:lineRule="auto"/>
              <w:ind w:left="0" w:firstLine="0"/>
              <w:jc w:val="left"/>
              <w:textAlignment w:val="baseline"/>
              <w:rPr>
                <w:rFonts w:eastAsia="SimSun"/>
                <w:bCs/>
                <w:lang w:val="en-US" w:eastAsia="zh-CN"/>
              </w:rPr>
            </w:pPr>
          </w:p>
        </w:tc>
      </w:tr>
    </w:tbl>
    <w:p w14:paraId="4DD63C49" w14:textId="77777777" w:rsidR="005D4B7E" w:rsidRPr="005D4B7E" w:rsidRDefault="005D4B7E" w:rsidP="00127B7C">
      <w:pPr>
        <w:spacing w:before="0" w:after="0" w:line="240" w:lineRule="auto"/>
        <w:ind w:left="0" w:firstLine="0"/>
        <w:rPr>
          <w:rFonts w:eastAsia="맑은 고딕"/>
          <w:lang w:eastAsia="ko-KR"/>
        </w:rPr>
      </w:pPr>
    </w:p>
    <w:sectPr w:rsidR="005D4B7E" w:rsidRPr="005D4B7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D3E5A" w14:textId="77777777" w:rsidR="00370E07" w:rsidRDefault="00370E07" w:rsidP="00CB15B0">
      <w:pPr>
        <w:spacing w:before="0" w:after="0" w:line="240" w:lineRule="auto"/>
      </w:pPr>
      <w:r>
        <w:separator/>
      </w:r>
    </w:p>
  </w:endnote>
  <w:endnote w:type="continuationSeparator" w:id="0">
    <w:p w14:paraId="356E4FF5" w14:textId="77777777" w:rsidR="00370E07" w:rsidRDefault="00370E0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B311E" w14:textId="77777777" w:rsidR="00370E07" w:rsidRDefault="00370E07" w:rsidP="00CB15B0">
      <w:pPr>
        <w:spacing w:before="0" w:after="0" w:line="240" w:lineRule="auto"/>
      </w:pPr>
      <w:r>
        <w:separator/>
      </w:r>
    </w:p>
  </w:footnote>
  <w:footnote w:type="continuationSeparator" w:id="0">
    <w:p w14:paraId="227F438B" w14:textId="77777777" w:rsidR="00370E07" w:rsidRDefault="00370E0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2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0"/>
  </w:num>
  <w:num w:numId="4">
    <w:abstractNumId w:val="14"/>
  </w:num>
  <w:num w:numId="5">
    <w:abstractNumId w:val="9"/>
  </w:num>
  <w:num w:numId="6">
    <w:abstractNumId w:val="28"/>
  </w:num>
  <w:num w:numId="7">
    <w:abstractNumId w:val="16"/>
  </w:num>
  <w:num w:numId="8">
    <w:abstractNumId w:val="11"/>
  </w:num>
  <w:num w:numId="9">
    <w:abstractNumId w:val="17"/>
  </w:num>
  <w:num w:numId="10">
    <w:abstractNumId w:val="27"/>
  </w:num>
  <w:num w:numId="11">
    <w:abstractNumId w:val="24"/>
  </w:num>
  <w:num w:numId="12">
    <w:abstractNumId w:val="7"/>
  </w:num>
  <w:num w:numId="13">
    <w:abstractNumId w:val="29"/>
  </w:num>
  <w:num w:numId="14">
    <w:abstractNumId w:val="12"/>
  </w:num>
  <w:num w:numId="15">
    <w:abstractNumId w:val="25"/>
  </w:num>
  <w:num w:numId="16">
    <w:abstractNumId w:val="18"/>
  </w:num>
  <w:num w:numId="17">
    <w:abstractNumId w:val="10"/>
  </w:num>
  <w:num w:numId="18">
    <w:abstractNumId w:val="21"/>
  </w:num>
  <w:num w:numId="19">
    <w:abstractNumId w:val="3"/>
  </w:num>
  <w:num w:numId="20">
    <w:abstractNumId w:val="2"/>
  </w:num>
  <w:num w:numId="21">
    <w:abstractNumId w:val="19"/>
  </w:num>
  <w:num w:numId="22">
    <w:abstractNumId w:val="20"/>
  </w:num>
  <w:num w:numId="23">
    <w:abstractNumId w:val="22"/>
  </w:num>
  <w:num w:numId="24">
    <w:abstractNumId w:val="6"/>
  </w:num>
  <w:num w:numId="25">
    <w:abstractNumId w:val="26"/>
  </w:num>
  <w:num w:numId="26">
    <w:abstractNumId w:val="13"/>
  </w:num>
  <w:num w:numId="27">
    <w:abstractNumId w:val="8"/>
  </w:num>
  <w:num w:numId="28">
    <w:abstractNumId w:val="1"/>
  </w:num>
  <w:num w:numId="29">
    <w:abstractNumId w:val="4"/>
  </w:num>
  <w:num w:numId="30">
    <w:abstractNumId w:val="15"/>
  </w:num>
  <w:num w:numId="31">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276"/>
    <w:rsid w:val="00237F34"/>
    <w:rsid w:val="00237F71"/>
    <w:rsid w:val="00240172"/>
    <w:rsid w:val="0024069C"/>
    <w:rsid w:val="00240A2C"/>
    <w:rsid w:val="002410B3"/>
    <w:rsid w:val="0024164D"/>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155"/>
    <w:rsid w:val="005703D9"/>
    <w:rsid w:val="00570E30"/>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D0F"/>
    <w:rsid w:val="00943201"/>
    <w:rsid w:val="00943B4D"/>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C8"/>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D92F32-6BE3-4FE4-A9F9-37CECFD37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2282</Words>
  <Characters>13013</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2019-03-30T00:07:00Z</dcterms:modified>
</cp:coreProperties>
</file>